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2"/>
        <w:rPr>
          <w:sz w:val="40"/>
        </w:rPr>
      </w:pPr>
    </w:p>
    <w:p>
      <w:pPr>
        <w:pStyle w:val="2"/>
        <w:spacing w:line="297" w:lineRule="auto"/>
        <w:ind w:right="469"/>
        <w:jc w:val="center"/>
      </w:pPr>
      <w:r>
        <w:rPr>
          <w:spacing w:val="-19"/>
        </w:rPr>
        <w:t>滁州市人民政府办公室关于印发滁州市非公</w:t>
      </w:r>
      <w:r>
        <w:rPr>
          <w:spacing w:val="-18"/>
        </w:rPr>
        <w:t>开招标采购方式监督管理办法的通知</w:t>
      </w:r>
    </w:p>
    <w:p>
      <w:pPr>
        <w:pStyle w:val="3"/>
        <w:spacing w:before="11"/>
        <w:rPr>
          <w:b/>
          <w:sz w:val="44"/>
        </w:rPr>
      </w:pPr>
    </w:p>
    <w:p>
      <w:pPr>
        <w:pStyle w:val="3"/>
        <w:ind w:left="119"/>
        <w:rPr>
          <w:rFonts w:hint="eastAsia" w:ascii="华文仿宋" w:hAnsi="华文仿宋" w:eastAsia="华文仿宋" w:cs="华文仿宋"/>
        </w:rPr>
      </w:pPr>
      <w:r>
        <w:rPr>
          <w:rFonts w:hint="eastAsia" w:ascii="华文仿宋" w:hAnsi="华文仿宋" w:eastAsia="华文仿宋" w:cs="华文仿宋"/>
        </w:rPr>
        <w:t>各县、市、区人民政府，市政府各部门、各直属机构：</w:t>
      </w:r>
    </w:p>
    <w:p>
      <w:pPr>
        <w:pStyle w:val="3"/>
        <w:spacing w:before="147"/>
        <w:ind w:left="725"/>
        <w:rPr>
          <w:rFonts w:hint="eastAsia" w:ascii="华文仿宋" w:hAnsi="华文仿宋" w:eastAsia="华文仿宋" w:cs="华文仿宋"/>
        </w:rPr>
      </w:pPr>
      <w:r>
        <w:rPr>
          <w:rFonts w:hint="eastAsia" w:ascii="华文仿宋" w:hAnsi="华文仿宋" w:eastAsia="华文仿宋" w:cs="华文仿宋"/>
          <w:spacing w:val="-20"/>
        </w:rPr>
        <w:t xml:space="preserve">《滁州市非公开招标采购方式监督管理办法》已经 </w:t>
      </w:r>
      <w:r>
        <w:rPr>
          <w:rFonts w:hint="eastAsia" w:ascii="华文仿宋" w:hAnsi="华文仿宋" w:eastAsia="华文仿宋" w:cs="华文仿宋"/>
          <w:spacing w:val="-8"/>
        </w:rPr>
        <w:t xml:space="preserve">2017 </w:t>
      </w:r>
      <w:r>
        <w:rPr>
          <w:rFonts w:hint="eastAsia" w:ascii="华文仿宋" w:hAnsi="华文仿宋" w:eastAsia="华文仿宋" w:cs="华文仿宋"/>
        </w:rPr>
        <w:t>年</w:t>
      </w:r>
    </w:p>
    <w:p>
      <w:pPr>
        <w:pStyle w:val="3"/>
        <w:spacing w:before="152" w:line="328" w:lineRule="auto"/>
        <w:ind w:left="119" w:right="262"/>
        <w:rPr>
          <w:rFonts w:hint="eastAsia" w:ascii="华文仿宋" w:hAnsi="华文仿宋" w:eastAsia="华文仿宋" w:cs="华文仿宋"/>
        </w:rPr>
      </w:pPr>
      <w:r>
        <w:rPr>
          <w:rFonts w:hint="eastAsia" w:ascii="华文仿宋" w:hAnsi="华文仿宋" w:eastAsia="华文仿宋" w:cs="华文仿宋"/>
          <w:spacing w:val="-9"/>
        </w:rPr>
        <w:t xml:space="preserve">11 </w:t>
      </w:r>
      <w:r>
        <w:rPr>
          <w:rFonts w:hint="eastAsia" w:ascii="华文仿宋" w:hAnsi="华文仿宋" w:eastAsia="华文仿宋" w:cs="华文仿宋"/>
          <w:spacing w:val="-45"/>
        </w:rPr>
        <w:t xml:space="preserve">月 </w:t>
      </w:r>
      <w:r>
        <w:rPr>
          <w:rFonts w:hint="eastAsia" w:ascii="华文仿宋" w:hAnsi="华文仿宋" w:eastAsia="华文仿宋" w:cs="华文仿宋"/>
          <w:spacing w:val="-6"/>
        </w:rPr>
        <w:t xml:space="preserve">27 </w:t>
      </w:r>
      <w:r>
        <w:rPr>
          <w:rFonts w:hint="eastAsia" w:ascii="华文仿宋" w:hAnsi="华文仿宋" w:eastAsia="华文仿宋" w:cs="华文仿宋"/>
          <w:spacing w:val="-29"/>
        </w:rPr>
        <w:t xml:space="preserve">日市政府第 </w:t>
      </w:r>
      <w:r>
        <w:rPr>
          <w:rFonts w:hint="eastAsia" w:ascii="华文仿宋" w:hAnsi="华文仿宋" w:eastAsia="华文仿宋" w:cs="华文仿宋"/>
          <w:spacing w:val="-6"/>
        </w:rPr>
        <w:t xml:space="preserve">67 </w:t>
      </w:r>
      <w:r>
        <w:rPr>
          <w:rFonts w:hint="eastAsia" w:ascii="华文仿宋" w:hAnsi="华文仿宋" w:eastAsia="华文仿宋" w:cs="华文仿宋"/>
          <w:spacing w:val="-25"/>
        </w:rPr>
        <w:t>次常务会议讨论通过，现印发给你们，请</w:t>
      </w:r>
      <w:r>
        <w:rPr>
          <w:rFonts w:hint="eastAsia" w:ascii="华文仿宋" w:hAnsi="华文仿宋" w:eastAsia="华文仿宋" w:cs="华文仿宋"/>
          <w:spacing w:val="-18"/>
        </w:rPr>
        <w:t>认真贯彻执行。</w:t>
      </w:r>
    </w:p>
    <w:p>
      <w:pPr>
        <w:pStyle w:val="3"/>
        <w:spacing w:before="3"/>
        <w:rPr>
          <w:rFonts w:hint="eastAsia" w:ascii="华文仿宋" w:hAnsi="华文仿宋" w:eastAsia="华文仿宋" w:cs="华文仿宋"/>
          <w:sz w:val="23"/>
        </w:rPr>
      </w:pPr>
    </w:p>
    <w:p>
      <w:pPr>
        <w:spacing w:after="0"/>
        <w:rPr>
          <w:rFonts w:hint="eastAsia" w:ascii="华文仿宋" w:hAnsi="华文仿宋" w:eastAsia="华文仿宋" w:cs="华文仿宋"/>
          <w:sz w:val="23"/>
          <w:lang w:val="en-US" w:eastAsia="zh-CN"/>
        </w:rPr>
      </w:pPr>
    </w:p>
    <w:p>
      <w:pPr>
        <w:spacing w:after="0"/>
        <w:rPr>
          <w:rFonts w:hint="eastAsia" w:ascii="华文仿宋" w:hAnsi="华文仿宋" w:eastAsia="华文仿宋" w:cs="华文仿宋"/>
          <w:sz w:val="23"/>
          <w:lang w:val="en-US" w:eastAsia="zh-CN"/>
        </w:rPr>
      </w:pPr>
    </w:p>
    <w:p>
      <w:pPr>
        <w:spacing w:after="0"/>
        <w:rPr>
          <w:rFonts w:hint="eastAsia" w:ascii="华文仿宋" w:hAnsi="华文仿宋" w:eastAsia="华文仿宋" w:cs="华文仿宋"/>
          <w:sz w:val="23"/>
          <w:lang w:val="en-US" w:eastAsia="zh-CN"/>
        </w:rPr>
      </w:pPr>
    </w:p>
    <w:p>
      <w:pPr>
        <w:spacing w:after="0"/>
        <w:rPr>
          <w:rFonts w:hint="eastAsia" w:ascii="华文仿宋" w:hAnsi="华文仿宋" w:eastAsia="华文仿宋" w:cs="华文仿宋"/>
          <w:sz w:val="23"/>
          <w:lang w:val="en-US" w:eastAsia="zh-CN"/>
        </w:rPr>
      </w:pPr>
    </w:p>
    <w:p>
      <w:pPr>
        <w:pStyle w:val="3"/>
        <w:spacing w:before="147"/>
        <w:rPr>
          <w:rFonts w:hint="eastAsia" w:ascii="华文仿宋" w:hAnsi="华文仿宋" w:eastAsia="华文仿宋" w:cs="华文仿宋"/>
          <w:spacing w:val="-20"/>
          <w:lang w:val="en-US" w:eastAsia="zh-CN"/>
        </w:rPr>
      </w:pPr>
      <w:r>
        <w:rPr>
          <w:rFonts w:hint="eastAsia" w:ascii="华文仿宋" w:hAnsi="华文仿宋" w:eastAsia="华文仿宋" w:cs="华文仿宋"/>
          <w:spacing w:val="-20"/>
          <w:lang w:val="en-US" w:eastAsia="zh-CN"/>
        </w:rPr>
        <w:t xml:space="preserve">     </w:t>
      </w:r>
    </w:p>
    <w:p>
      <w:pPr>
        <w:pStyle w:val="3"/>
        <w:spacing w:before="147"/>
        <w:ind w:left="725"/>
        <w:jc w:val="center"/>
        <w:rPr>
          <w:rFonts w:hint="eastAsia" w:ascii="华文仿宋" w:hAnsi="华文仿宋" w:eastAsia="华文仿宋" w:cs="华文仿宋"/>
          <w:spacing w:val="-20"/>
          <w:lang w:val="en-US" w:eastAsia="zh-CN"/>
        </w:rPr>
        <w:sectPr>
          <w:footerReference r:id="rId5" w:type="default"/>
          <w:type w:val="continuous"/>
          <w:pgSz w:w="11910" w:h="16840"/>
          <w:pgMar w:top="1580" w:right="1420" w:bottom="1980" w:left="1580" w:header="720" w:footer="1786" w:gutter="0"/>
          <w:pgNumType w:start="1"/>
          <w:cols w:space="720" w:num="1"/>
        </w:sectPr>
      </w:pPr>
      <w:r>
        <w:rPr>
          <w:rFonts w:hint="eastAsia" w:ascii="华文仿宋" w:hAnsi="华文仿宋" w:eastAsia="华文仿宋" w:cs="华文仿宋"/>
          <w:spacing w:val="-20"/>
          <w:lang w:val="en-US" w:eastAsia="zh-CN"/>
        </w:rPr>
        <w:t xml:space="preserve">                                          </w:t>
      </w:r>
      <w:r>
        <w:rPr>
          <w:rFonts w:hint="eastAsia" w:ascii="华文仿宋" w:hAnsi="华文仿宋" w:eastAsia="华文仿宋" w:cs="华文仿宋"/>
          <w:spacing w:val="-20"/>
          <w:sz w:val="36"/>
          <w:szCs w:val="36"/>
          <w:lang w:val="en-US" w:eastAsia="zh-CN"/>
        </w:rPr>
        <w:t xml:space="preserve">   2017年12月28日 </w:t>
      </w:r>
    </w:p>
    <w:p>
      <w:pPr>
        <w:pStyle w:val="3"/>
        <w:rPr>
          <w:sz w:val="20"/>
        </w:rPr>
      </w:pPr>
    </w:p>
    <w:p>
      <w:pPr>
        <w:pStyle w:val="3"/>
        <w:spacing w:before="6"/>
        <w:rPr>
          <w:sz w:val="20"/>
        </w:rPr>
      </w:pPr>
    </w:p>
    <w:p>
      <w:pPr>
        <w:pStyle w:val="2"/>
        <w:spacing w:before="40"/>
        <w:ind w:left="542"/>
      </w:pPr>
      <w:r>
        <w:t>滁州市非公开招标采购方式监督管理办法</w:t>
      </w:r>
    </w:p>
    <w:p>
      <w:pPr>
        <w:pStyle w:val="3"/>
        <w:spacing w:before="4"/>
        <w:rPr>
          <w:b/>
          <w:sz w:val="55"/>
        </w:rPr>
      </w:pPr>
    </w:p>
    <w:p>
      <w:pPr>
        <w:pStyle w:val="3"/>
        <w:spacing w:line="328" w:lineRule="auto"/>
        <w:ind w:left="119" w:right="258" w:firstLine="605"/>
        <w:jc w:val="both"/>
        <w:rPr>
          <w:rFonts w:hint="eastAsia" w:ascii="华文仿宋" w:hAnsi="华文仿宋" w:eastAsia="华文仿宋" w:cs="华文仿宋"/>
        </w:rPr>
      </w:pPr>
      <w:r>
        <w:rPr>
          <w:rFonts w:hint="eastAsia" w:ascii="黑体" w:eastAsia="黑体"/>
          <w:spacing w:val="30"/>
        </w:rPr>
        <w:t xml:space="preserve">第一条 </w:t>
      </w:r>
      <w:r>
        <w:rPr>
          <w:rFonts w:hint="eastAsia" w:ascii="华文仿宋" w:hAnsi="华文仿宋" w:eastAsia="华文仿宋" w:cs="华文仿宋"/>
          <w:spacing w:val="-20"/>
        </w:rPr>
        <w:t>为规范非公开招标采购活动，防范非公开招标采购</w:t>
      </w:r>
      <w:r>
        <w:rPr>
          <w:rFonts w:hint="eastAsia" w:ascii="华文仿宋" w:hAnsi="华文仿宋" w:eastAsia="华文仿宋" w:cs="华文仿宋"/>
          <w:spacing w:val="-33"/>
        </w:rPr>
        <w:t>项目采购风险，依据《中华人民共和国招标投标法》、《中华人民</w:t>
      </w:r>
      <w:r>
        <w:rPr>
          <w:rFonts w:hint="eastAsia" w:ascii="华文仿宋" w:hAnsi="华文仿宋" w:eastAsia="华文仿宋" w:cs="华文仿宋"/>
          <w:spacing w:val="-32"/>
        </w:rPr>
        <w:t>共和国招标投标法实施条例》</w:t>
      </w:r>
      <w:r>
        <w:rPr>
          <w:rFonts w:hint="eastAsia" w:ascii="华文仿宋" w:hAnsi="华文仿宋" w:eastAsia="华文仿宋" w:cs="华文仿宋"/>
          <w:spacing w:val="-53"/>
        </w:rPr>
        <w:t>、《中华人民共和国政府采购法》</w:t>
      </w:r>
      <w:r>
        <w:rPr>
          <w:rFonts w:hint="eastAsia" w:ascii="华文仿宋" w:hAnsi="华文仿宋" w:eastAsia="华文仿宋" w:cs="华文仿宋"/>
          <w:spacing w:val="-114"/>
        </w:rPr>
        <w:t>、《中</w:t>
      </w:r>
      <w:r>
        <w:rPr>
          <w:rFonts w:hint="eastAsia" w:ascii="华文仿宋" w:hAnsi="华文仿宋" w:eastAsia="华文仿宋" w:cs="华文仿宋"/>
          <w:spacing w:val="-36"/>
        </w:rPr>
        <w:t>华人民共和国政府采购法实施条例》、《政府采购非招标采购方式管理办法》、《政府采购竞争性磋商采购方式管理暂行办法》等规</w:t>
      </w:r>
      <w:r>
        <w:rPr>
          <w:rFonts w:hint="eastAsia" w:ascii="华文仿宋" w:hAnsi="华文仿宋" w:eastAsia="华文仿宋" w:cs="华文仿宋"/>
          <w:spacing w:val="-19"/>
        </w:rPr>
        <w:t>定，结合我市实际，制定本办法。</w:t>
      </w:r>
    </w:p>
    <w:p>
      <w:pPr>
        <w:pStyle w:val="3"/>
        <w:spacing w:line="328" w:lineRule="auto"/>
        <w:ind w:left="119" w:right="263" w:firstLine="605"/>
        <w:jc w:val="both"/>
        <w:rPr>
          <w:rFonts w:hint="eastAsia" w:ascii="华文仿宋" w:hAnsi="华文仿宋" w:eastAsia="华文仿宋" w:cs="华文仿宋"/>
        </w:rPr>
      </w:pPr>
      <w:r>
        <w:rPr>
          <w:rFonts w:hint="eastAsia" w:ascii="黑体" w:eastAsia="黑体"/>
          <w:spacing w:val="30"/>
        </w:rPr>
        <w:t xml:space="preserve">第二条 </w:t>
      </w:r>
      <w:r>
        <w:rPr>
          <w:rFonts w:hint="eastAsia" w:ascii="华文仿宋" w:hAnsi="华文仿宋" w:eastAsia="华文仿宋" w:cs="华文仿宋"/>
          <w:spacing w:val="-20"/>
        </w:rPr>
        <w:t>本办法适用于在本市范围内全部使用国有资金投资或者国有资金投资占控股或主导地位的工程建设活动和政府采购活动中符合相关法律法规规定情形或有特殊要求，需采用非公开</w:t>
      </w:r>
      <w:r>
        <w:rPr>
          <w:rFonts w:hint="eastAsia" w:ascii="华文仿宋" w:hAnsi="华文仿宋" w:eastAsia="华文仿宋" w:cs="华文仿宋"/>
          <w:spacing w:val="-18"/>
        </w:rPr>
        <w:t>招标采购方式的项目。</w:t>
      </w:r>
    </w:p>
    <w:p>
      <w:pPr>
        <w:pStyle w:val="3"/>
        <w:spacing w:line="328" w:lineRule="auto"/>
        <w:ind w:left="119" w:right="264" w:firstLine="605"/>
        <w:jc w:val="both"/>
        <w:rPr>
          <w:rFonts w:hint="eastAsia" w:ascii="华文仿宋" w:hAnsi="华文仿宋" w:eastAsia="华文仿宋" w:cs="华文仿宋"/>
        </w:rPr>
      </w:pPr>
      <w:r>
        <w:rPr>
          <w:rFonts w:hint="eastAsia" w:ascii="华文仿宋" w:hAnsi="华文仿宋" w:eastAsia="华文仿宋" w:cs="华文仿宋"/>
          <w:spacing w:val="-20"/>
        </w:rPr>
        <w:t>省以上行业主管部门对邀请招标等非公开招标采购方式另有</w:t>
      </w:r>
      <w:r>
        <w:rPr>
          <w:rFonts w:hint="eastAsia" w:ascii="华文仿宋" w:hAnsi="华文仿宋" w:eastAsia="华文仿宋" w:cs="华文仿宋"/>
          <w:spacing w:val="-18"/>
        </w:rPr>
        <w:t>规定的，从其规定。</w:t>
      </w:r>
    </w:p>
    <w:p>
      <w:pPr>
        <w:pStyle w:val="3"/>
        <w:spacing w:line="326" w:lineRule="auto"/>
        <w:ind w:left="119" w:right="259" w:firstLine="605"/>
        <w:jc w:val="both"/>
        <w:rPr>
          <w:rFonts w:hint="eastAsia" w:ascii="华文仿宋" w:hAnsi="华文仿宋" w:eastAsia="华文仿宋" w:cs="华文仿宋"/>
        </w:rPr>
      </w:pPr>
      <w:r>
        <w:rPr>
          <w:rFonts w:hint="eastAsia" w:ascii="黑体" w:eastAsia="黑体"/>
          <w:spacing w:val="30"/>
        </w:rPr>
        <w:t xml:space="preserve">第三条 </w:t>
      </w:r>
      <w:r>
        <w:rPr>
          <w:rFonts w:hint="eastAsia" w:ascii="华文仿宋" w:hAnsi="华文仿宋" w:eastAsia="华文仿宋" w:cs="华文仿宋"/>
          <w:spacing w:val="-20"/>
        </w:rPr>
        <w:t>非公开招标采购活动应当遵循公开、公平、公正及</w:t>
      </w:r>
      <w:r>
        <w:rPr>
          <w:rFonts w:hint="eastAsia" w:ascii="华文仿宋" w:hAnsi="华文仿宋" w:eastAsia="华文仿宋" w:cs="华文仿宋"/>
          <w:spacing w:val="-18"/>
        </w:rPr>
        <w:t>诚实信用原则。</w:t>
      </w:r>
    </w:p>
    <w:p>
      <w:pPr>
        <w:pStyle w:val="3"/>
        <w:tabs>
          <w:tab w:val="left" w:pos="1939"/>
        </w:tabs>
        <w:spacing w:line="328" w:lineRule="auto"/>
        <w:ind w:left="119" w:right="109" w:firstLine="605"/>
        <w:rPr>
          <w:rFonts w:hint="eastAsia" w:ascii="华文仿宋" w:hAnsi="华文仿宋" w:eastAsia="华文仿宋" w:cs="华文仿宋"/>
        </w:rPr>
      </w:pPr>
      <w:r>
        <w:rPr>
          <w:rFonts w:hint="eastAsia" w:ascii="黑体" w:eastAsia="黑体"/>
          <w:spacing w:val="-15"/>
        </w:rPr>
        <w:t>第</w:t>
      </w:r>
      <w:r>
        <w:rPr>
          <w:rFonts w:hint="eastAsia" w:ascii="黑体" w:eastAsia="黑体"/>
          <w:spacing w:val="-20"/>
        </w:rPr>
        <w:t>四</w:t>
      </w:r>
      <w:r>
        <w:rPr>
          <w:rFonts w:hint="eastAsia" w:ascii="黑体" w:eastAsia="黑体"/>
        </w:rPr>
        <w:t>条</w:t>
      </w:r>
      <w:r>
        <w:rPr>
          <w:rFonts w:hint="eastAsia" w:ascii="黑体" w:eastAsia="黑体"/>
        </w:rPr>
        <w:tab/>
      </w:r>
      <w:r>
        <w:rPr>
          <w:rFonts w:hint="eastAsia" w:ascii="华文仿宋" w:hAnsi="华文仿宋" w:eastAsia="华文仿宋" w:cs="华文仿宋"/>
          <w:spacing w:val="-15"/>
        </w:rPr>
        <w:t>非</w:t>
      </w:r>
      <w:r>
        <w:rPr>
          <w:rFonts w:hint="eastAsia" w:ascii="华文仿宋" w:hAnsi="华文仿宋" w:eastAsia="华文仿宋" w:cs="华文仿宋"/>
          <w:spacing w:val="-20"/>
        </w:rPr>
        <w:t>公开招</w:t>
      </w:r>
      <w:r>
        <w:rPr>
          <w:rFonts w:hint="eastAsia" w:ascii="华文仿宋" w:hAnsi="华文仿宋" w:eastAsia="华文仿宋" w:cs="华文仿宋"/>
          <w:spacing w:val="-15"/>
        </w:rPr>
        <w:t>标</w:t>
      </w:r>
      <w:r>
        <w:rPr>
          <w:rFonts w:hint="eastAsia" w:ascii="华文仿宋" w:hAnsi="华文仿宋" w:eastAsia="华文仿宋" w:cs="华文仿宋"/>
          <w:spacing w:val="-20"/>
        </w:rPr>
        <w:t>采购方</w:t>
      </w:r>
      <w:r>
        <w:rPr>
          <w:rFonts w:hint="eastAsia" w:ascii="华文仿宋" w:hAnsi="华文仿宋" w:eastAsia="华文仿宋" w:cs="华文仿宋"/>
          <w:spacing w:val="-15"/>
        </w:rPr>
        <w:t>式</w:t>
      </w:r>
      <w:r>
        <w:rPr>
          <w:rFonts w:hint="eastAsia" w:ascii="华文仿宋" w:hAnsi="华文仿宋" w:eastAsia="华文仿宋" w:cs="华文仿宋"/>
          <w:spacing w:val="-20"/>
        </w:rPr>
        <w:t>包括</w:t>
      </w:r>
      <w:r>
        <w:rPr>
          <w:rFonts w:hint="eastAsia" w:ascii="华文仿宋" w:hAnsi="华文仿宋" w:eastAsia="华文仿宋" w:cs="华文仿宋"/>
          <w:spacing w:val="-97"/>
        </w:rPr>
        <w:t>：</w:t>
      </w:r>
      <w:r>
        <w:rPr>
          <w:rFonts w:hint="eastAsia" w:ascii="华文仿宋" w:hAnsi="华文仿宋" w:eastAsia="华文仿宋" w:cs="华文仿宋"/>
          <w:spacing w:val="-15"/>
        </w:rPr>
        <w:t>邀</w:t>
      </w:r>
      <w:r>
        <w:rPr>
          <w:rFonts w:hint="eastAsia" w:ascii="华文仿宋" w:hAnsi="华文仿宋" w:eastAsia="华文仿宋" w:cs="华文仿宋"/>
          <w:spacing w:val="-20"/>
        </w:rPr>
        <w:t>请招</w:t>
      </w:r>
      <w:r>
        <w:rPr>
          <w:rFonts w:hint="eastAsia" w:ascii="华文仿宋" w:hAnsi="华文仿宋" w:eastAsia="华文仿宋" w:cs="华文仿宋"/>
          <w:spacing w:val="-15"/>
        </w:rPr>
        <w:t>标</w:t>
      </w:r>
      <w:r>
        <w:rPr>
          <w:rFonts w:hint="eastAsia" w:ascii="华文仿宋" w:hAnsi="华文仿宋" w:eastAsia="华文仿宋" w:cs="华文仿宋"/>
          <w:spacing w:val="-97"/>
        </w:rPr>
        <w:t>、</w:t>
      </w:r>
      <w:r>
        <w:rPr>
          <w:rFonts w:hint="eastAsia" w:ascii="华文仿宋" w:hAnsi="华文仿宋" w:eastAsia="华文仿宋" w:cs="华文仿宋"/>
          <w:spacing w:val="-20"/>
        </w:rPr>
        <w:t>竞争</w:t>
      </w:r>
      <w:r>
        <w:rPr>
          <w:rFonts w:hint="eastAsia" w:ascii="华文仿宋" w:hAnsi="华文仿宋" w:eastAsia="华文仿宋" w:cs="华文仿宋"/>
          <w:spacing w:val="-15"/>
        </w:rPr>
        <w:t>性</w:t>
      </w:r>
      <w:r>
        <w:rPr>
          <w:rFonts w:hint="eastAsia" w:ascii="华文仿宋" w:hAnsi="华文仿宋" w:eastAsia="华文仿宋" w:cs="华文仿宋"/>
          <w:spacing w:val="-20"/>
        </w:rPr>
        <w:t>谈</w:t>
      </w:r>
      <w:r>
        <w:rPr>
          <w:rFonts w:hint="eastAsia" w:ascii="华文仿宋" w:hAnsi="华文仿宋" w:eastAsia="华文仿宋" w:cs="华文仿宋"/>
          <w:spacing w:val="-15"/>
        </w:rPr>
        <w:t>判</w:t>
      </w:r>
      <w:r>
        <w:rPr>
          <w:rFonts w:hint="eastAsia" w:ascii="华文仿宋" w:hAnsi="华文仿宋" w:eastAsia="华文仿宋" w:cs="华文仿宋"/>
        </w:rPr>
        <w:t>、</w:t>
      </w:r>
      <w:r>
        <w:rPr>
          <w:rFonts w:hint="eastAsia" w:ascii="华文仿宋" w:hAnsi="华文仿宋" w:eastAsia="华文仿宋" w:cs="华文仿宋"/>
          <w:spacing w:val="-15"/>
        </w:rPr>
        <w:t>竞</w:t>
      </w:r>
      <w:r>
        <w:rPr>
          <w:rFonts w:hint="eastAsia" w:ascii="华文仿宋" w:hAnsi="华文仿宋" w:eastAsia="华文仿宋" w:cs="华文仿宋"/>
          <w:spacing w:val="-20"/>
        </w:rPr>
        <w:t>争性磋</w:t>
      </w:r>
      <w:r>
        <w:rPr>
          <w:rFonts w:hint="eastAsia" w:ascii="华文仿宋" w:hAnsi="华文仿宋" w:eastAsia="华文仿宋" w:cs="华文仿宋"/>
          <w:spacing w:val="-15"/>
        </w:rPr>
        <w:t>商</w:t>
      </w:r>
      <w:r>
        <w:rPr>
          <w:rFonts w:hint="eastAsia" w:ascii="华文仿宋" w:hAnsi="华文仿宋" w:eastAsia="华文仿宋" w:cs="华文仿宋"/>
          <w:spacing w:val="-20"/>
        </w:rPr>
        <w:t>、单一</w:t>
      </w:r>
      <w:r>
        <w:rPr>
          <w:rFonts w:hint="eastAsia" w:ascii="华文仿宋" w:hAnsi="华文仿宋" w:eastAsia="华文仿宋" w:cs="华文仿宋"/>
          <w:spacing w:val="-15"/>
        </w:rPr>
        <w:t>来</w:t>
      </w:r>
      <w:r>
        <w:rPr>
          <w:rFonts w:hint="eastAsia" w:ascii="华文仿宋" w:hAnsi="华文仿宋" w:eastAsia="华文仿宋" w:cs="华文仿宋"/>
          <w:spacing w:val="-20"/>
        </w:rPr>
        <w:t>源采购</w:t>
      </w:r>
      <w:r>
        <w:rPr>
          <w:rFonts w:hint="eastAsia" w:ascii="华文仿宋" w:hAnsi="华文仿宋" w:eastAsia="华文仿宋" w:cs="华文仿宋"/>
          <w:spacing w:val="-15"/>
        </w:rPr>
        <w:t>、</w:t>
      </w:r>
      <w:r>
        <w:rPr>
          <w:rFonts w:hint="eastAsia" w:ascii="华文仿宋" w:hAnsi="华文仿宋" w:eastAsia="华文仿宋" w:cs="华文仿宋"/>
          <w:spacing w:val="-20"/>
        </w:rPr>
        <w:t>询价等</w:t>
      </w:r>
      <w:r>
        <w:rPr>
          <w:rFonts w:hint="eastAsia" w:ascii="华文仿宋" w:hAnsi="华文仿宋" w:eastAsia="华文仿宋" w:cs="华文仿宋"/>
          <w:spacing w:val="-15"/>
        </w:rPr>
        <w:t>方</w:t>
      </w:r>
      <w:r>
        <w:rPr>
          <w:rFonts w:hint="eastAsia" w:ascii="华文仿宋" w:hAnsi="华文仿宋" w:eastAsia="华文仿宋" w:cs="华文仿宋"/>
          <w:spacing w:val="-20"/>
        </w:rPr>
        <w:t>式</w:t>
      </w:r>
      <w:r>
        <w:rPr>
          <w:rFonts w:hint="eastAsia" w:ascii="华文仿宋" w:hAnsi="华文仿宋" w:eastAsia="华文仿宋" w:cs="华文仿宋"/>
        </w:rPr>
        <w:t>。</w:t>
      </w:r>
    </w:p>
    <w:p>
      <w:pPr>
        <w:pStyle w:val="3"/>
        <w:spacing w:line="328" w:lineRule="auto"/>
        <w:ind w:left="119" w:right="264" w:firstLine="605"/>
        <w:jc w:val="both"/>
      </w:pPr>
      <w:r>
        <w:rPr>
          <w:rFonts w:hint="eastAsia" w:ascii="华文仿宋" w:hAnsi="华文仿宋" w:eastAsia="华文仿宋" w:cs="华文仿宋"/>
          <w:spacing w:val="-20"/>
        </w:rPr>
        <w:t>本办法规定的邀请招标分别适用于全部使用国有资金投资或者国有资金投资占控股或主导地位的工程建设项目和政府采购项目。其中，政府采购项目邀请招标仅限于采购人采取书面推荐的</w:t>
      </w:r>
      <w:r>
        <w:rPr>
          <w:rFonts w:hint="eastAsia" w:ascii="华文仿宋" w:hAnsi="华文仿宋" w:eastAsia="华文仿宋" w:cs="华文仿宋"/>
          <w:spacing w:val="-19"/>
        </w:rPr>
        <w:t>方式确定供应商的情形。</w:t>
      </w:r>
    </w:p>
    <w:p>
      <w:pPr>
        <w:pStyle w:val="3"/>
        <w:spacing w:before="56" w:line="328" w:lineRule="auto"/>
        <w:ind w:left="119" w:right="264" w:firstLine="605"/>
        <w:rPr>
          <w:rFonts w:hint="eastAsia" w:ascii="华文仿宋" w:hAnsi="华文仿宋" w:eastAsia="华文仿宋" w:cs="华文仿宋"/>
        </w:rPr>
      </w:pPr>
      <w:r>
        <w:rPr>
          <w:rFonts w:hint="eastAsia" w:ascii="华文仿宋" w:hAnsi="华文仿宋" w:eastAsia="华文仿宋" w:cs="华文仿宋"/>
          <w:spacing w:val="-20"/>
        </w:rPr>
        <w:t>本办法规定的竞争性谈判、竞争性磋商和询价仅限于采取采购人和评审专家分别书面推荐的方式确定供应商的情形。</w:t>
      </w:r>
    </w:p>
    <w:p>
      <w:pPr>
        <w:pStyle w:val="3"/>
        <w:spacing w:before="1" w:line="326" w:lineRule="auto"/>
        <w:ind w:left="119" w:right="259" w:firstLine="605"/>
        <w:jc w:val="both"/>
        <w:rPr>
          <w:rFonts w:hint="eastAsia" w:ascii="华文仿宋" w:hAnsi="华文仿宋" w:eastAsia="华文仿宋" w:cs="华文仿宋"/>
        </w:rPr>
      </w:pPr>
      <w:r>
        <w:rPr>
          <w:rFonts w:hint="eastAsia" w:ascii="黑体" w:eastAsia="黑体"/>
          <w:spacing w:val="30"/>
        </w:rPr>
        <w:t xml:space="preserve">第五条 </w:t>
      </w:r>
      <w:r>
        <w:rPr>
          <w:rFonts w:hint="eastAsia" w:ascii="华文仿宋" w:hAnsi="华文仿宋" w:eastAsia="华文仿宋" w:cs="华文仿宋"/>
          <w:spacing w:val="-20"/>
        </w:rPr>
        <w:t>全部使用国有资金投资或者国有资金投资占控股或主导地位的工程建设项目应当公开招标的，有下列情形之一，经</w:t>
      </w:r>
      <w:r>
        <w:rPr>
          <w:rFonts w:hint="eastAsia" w:ascii="华文仿宋" w:hAnsi="华文仿宋" w:eastAsia="华文仿宋" w:cs="华文仿宋"/>
          <w:spacing w:val="-18"/>
        </w:rPr>
        <w:t>批准可以邀请招标：</w:t>
      </w:r>
    </w:p>
    <w:p>
      <w:pPr>
        <w:pStyle w:val="3"/>
        <w:spacing w:before="7" w:line="326" w:lineRule="auto"/>
        <w:ind w:left="119" w:right="264" w:firstLine="605"/>
        <w:rPr>
          <w:rFonts w:hint="eastAsia" w:ascii="华文仿宋" w:hAnsi="华文仿宋" w:eastAsia="华文仿宋" w:cs="华文仿宋"/>
        </w:rPr>
      </w:pPr>
      <w:r>
        <w:rPr>
          <w:rFonts w:hint="eastAsia" w:ascii="华文仿宋" w:hAnsi="华文仿宋" w:eastAsia="华文仿宋" w:cs="华文仿宋"/>
          <w:spacing w:val="-15"/>
        </w:rPr>
        <w:t>（</w:t>
      </w:r>
      <w:r>
        <w:rPr>
          <w:rFonts w:hint="eastAsia" w:ascii="华文仿宋" w:hAnsi="华文仿宋" w:eastAsia="华文仿宋" w:cs="华文仿宋"/>
          <w:spacing w:val="-20"/>
        </w:rPr>
        <w:t>一）项目技术复杂或有特殊要求，或者受自然地域环境限</w:t>
      </w:r>
      <w:r>
        <w:rPr>
          <w:rFonts w:hint="eastAsia" w:ascii="华文仿宋" w:hAnsi="华文仿宋" w:eastAsia="华文仿宋" w:cs="华文仿宋"/>
          <w:spacing w:val="-19"/>
        </w:rPr>
        <w:t>制，只有少量潜在投标人可供选择的；</w:t>
      </w:r>
    </w:p>
    <w:p>
      <w:pPr>
        <w:pStyle w:val="3"/>
        <w:spacing w:before="4" w:line="328" w:lineRule="auto"/>
        <w:ind w:left="119" w:right="264" w:firstLine="605"/>
        <w:rPr>
          <w:rFonts w:hint="eastAsia" w:ascii="华文仿宋" w:hAnsi="华文仿宋" w:eastAsia="华文仿宋" w:cs="华文仿宋"/>
        </w:rPr>
      </w:pPr>
      <w:r>
        <w:rPr>
          <w:rFonts w:hint="eastAsia" w:ascii="华文仿宋" w:hAnsi="华文仿宋" w:eastAsia="华文仿宋" w:cs="华文仿宋"/>
          <w:spacing w:val="-15"/>
        </w:rPr>
        <w:t>（</w:t>
      </w:r>
      <w:r>
        <w:rPr>
          <w:rFonts w:hint="eastAsia" w:ascii="华文仿宋" w:hAnsi="华文仿宋" w:eastAsia="华文仿宋" w:cs="华文仿宋"/>
          <w:spacing w:val="-20"/>
        </w:rPr>
        <w:t>二）采用公开招标方式的费用占项目合同金额的比例过大</w:t>
      </w:r>
      <w:r>
        <w:rPr>
          <w:rFonts w:hint="eastAsia" w:ascii="华文仿宋" w:hAnsi="华文仿宋" w:eastAsia="华文仿宋" w:cs="华文仿宋"/>
          <w:spacing w:val="-15"/>
        </w:rPr>
        <w:t>的；</w:t>
      </w:r>
    </w:p>
    <w:p>
      <w:pPr>
        <w:pStyle w:val="3"/>
        <w:spacing w:line="405" w:lineRule="exact"/>
        <w:ind w:left="725"/>
        <w:rPr>
          <w:rFonts w:hint="eastAsia" w:ascii="华文仿宋" w:hAnsi="华文仿宋" w:eastAsia="华文仿宋" w:cs="华文仿宋"/>
        </w:rPr>
      </w:pPr>
      <w:r>
        <w:rPr>
          <w:rFonts w:hint="eastAsia" w:ascii="华文仿宋" w:hAnsi="华文仿宋" w:eastAsia="华文仿宋" w:cs="华文仿宋"/>
        </w:rPr>
        <w:t>（三）涉及国家安全、国家秘密不适宜公开招标的；</w:t>
      </w:r>
    </w:p>
    <w:p>
      <w:pPr>
        <w:pStyle w:val="3"/>
        <w:spacing w:before="152"/>
        <w:ind w:left="725"/>
        <w:rPr>
          <w:rFonts w:hint="eastAsia" w:ascii="华文仿宋" w:hAnsi="华文仿宋" w:eastAsia="华文仿宋" w:cs="华文仿宋"/>
        </w:rPr>
      </w:pPr>
      <w:r>
        <w:rPr>
          <w:rFonts w:hint="eastAsia" w:ascii="华文仿宋" w:hAnsi="华文仿宋" w:eastAsia="华文仿宋" w:cs="华文仿宋"/>
        </w:rPr>
        <w:t>（四）法律、法规规定其他不宜公开招标的。</w:t>
      </w:r>
    </w:p>
    <w:p>
      <w:pPr>
        <w:pStyle w:val="3"/>
        <w:tabs>
          <w:tab w:val="left" w:pos="1939"/>
        </w:tabs>
        <w:spacing w:before="152" w:line="326" w:lineRule="auto"/>
        <w:ind w:left="119" w:right="263" w:firstLine="605"/>
        <w:rPr>
          <w:rFonts w:hint="eastAsia" w:ascii="华文仿宋" w:hAnsi="华文仿宋" w:eastAsia="华文仿宋" w:cs="华文仿宋"/>
        </w:rPr>
      </w:pPr>
      <w:r>
        <w:rPr>
          <w:rFonts w:hint="eastAsia" w:ascii="黑体" w:eastAsia="黑体"/>
          <w:spacing w:val="-15"/>
        </w:rPr>
        <w:t>第</w:t>
      </w:r>
      <w:r>
        <w:rPr>
          <w:rFonts w:hint="eastAsia" w:ascii="黑体" w:eastAsia="黑体"/>
          <w:spacing w:val="-20"/>
        </w:rPr>
        <w:t>六</w:t>
      </w:r>
      <w:r>
        <w:rPr>
          <w:rFonts w:hint="eastAsia" w:ascii="黑体" w:eastAsia="黑体"/>
        </w:rPr>
        <w:t>条</w:t>
      </w:r>
      <w:r>
        <w:rPr>
          <w:rFonts w:hint="eastAsia" w:ascii="黑体" w:eastAsia="黑体"/>
        </w:rPr>
        <w:tab/>
      </w:r>
      <w:r>
        <w:rPr>
          <w:rFonts w:hint="eastAsia" w:ascii="华文仿宋" w:hAnsi="华文仿宋" w:eastAsia="华文仿宋" w:cs="华文仿宋"/>
          <w:spacing w:val="-15"/>
        </w:rPr>
        <w:t>符</w:t>
      </w:r>
      <w:r>
        <w:rPr>
          <w:rFonts w:hint="eastAsia" w:ascii="华文仿宋" w:hAnsi="华文仿宋" w:eastAsia="华文仿宋" w:cs="华文仿宋"/>
          <w:spacing w:val="-20"/>
        </w:rPr>
        <w:t>合下列</w:t>
      </w:r>
      <w:r>
        <w:rPr>
          <w:rFonts w:hint="eastAsia" w:ascii="华文仿宋" w:hAnsi="华文仿宋" w:eastAsia="华文仿宋" w:cs="华文仿宋"/>
          <w:spacing w:val="-15"/>
        </w:rPr>
        <w:t>情</w:t>
      </w:r>
      <w:r>
        <w:rPr>
          <w:rFonts w:hint="eastAsia" w:ascii="华文仿宋" w:hAnsi="华文仿宋" w:eastAsia="华文仿宋" w:cs="华文仿宋"/>
          <w:spacing w:val="-20"/>
        </w:rPr>
        <w:t>形之一</w:t>
      </w:r>
      <w:r>
        <w:rPr>
          <w:rFonts w:hint="eastAsia" w:ascii="华文仿宋" w:hAnsi="华文仿宋" w:eastAsia="华文仿宋" w:cs="华文仿宋"/>
          <w:spacing w:val="-15"/>
        </w:rPr>
        <w:t>的</w:t>
      </w:r>
      <w:r>
        <w:rPr>
          <w:rFonts w:hint="eastAsia" w:ascii="华文仿宋" w:hAnsi="华文仿宋" w:eastAsia="华文仿宋" w:cs="华文仿宋"/>
          <w:spacing w:val="-20"/>
        </w:rPr>
        <w:t>政府采</w:t>
      </w:r>
      <w:r>
        <w:rPr>
          <w:rFonts w:hint="eastAsia" w:ascii="华文仿宋" w:hAnsi="华文仿宋" w:eastAsia="华文仿宋" w:cs="华文仿宋"/>
          <w:spacing w:val="-15"/>
        </w:rPr>
        <w:t>购</w:t>
      </w:r>
      <w:r>
        <w:rPr>
          <w:rFonts w:hint="eastAsia" w:ascii="华文仿宋" w:hAnsi="华文仿宋" w:eastAsia="华文仿宋" w:cs="华文仿宋"/>
          <w:spacing w:val="-20"/>
        </w:rPr>
        <w:t>项目，</w:t>
      </w:r>
      <w:r>
        <w:rPr>
          <w:rFonts w:hint="eastAsia" w:ascii="华文仿宋" w:hAnsi="华文仿宋" w:eastAsia="华文仿宋" w:cs="华文仿宋"/>
          <w:spacing w:val="-15"/>
        </w:rPr>
        <w:t>可</w:t>
      </w:r>
      <w:r>
        <w:rPr>
          <w:rFonts w:hint="eastAsia" w:ascii="华文仿宋" w:hAnsi="华文仿宋" w:eastAsia="华文仿宋" w:cs="华文仿宋"/>
          <w:spacing w:val="-20"/>
        </w:rPr>
        <w:t>以采用</w:t>
      </w:r>
      <w:r>
        <w:rPr>
          <w:rFonts w:hint="eastAsia" w:ascii="华文仿宋" w:hAnsi="华文仿宋" w:eastAsia="华文仿宋" w:cs="华文仿宋"/>
          <w:spacing w:val="-15"/>
        </w:rPr>
        <w:t>邀</w:t>
      </w:r>
      <w:r>
        <w:rPr>
          <w:rFonts w:hint="eastAsia" w:ascii="华文仿宋" w:hAnsi="华文仿宋" w:eastAsia="华文仿宋" w:cs="华文仿宋"/>
        </w:rPr>
        <w:t>请</w:t>
      </w:r>
      <w:r>
        <w:rPr>
          <w:rFonts w:hint="eastAsia" w:ascii="华文仿宋" w:hAnsi="华文仿宋" w:eastAsia="华文仿宋" w:cs="华文仿宋"/>
          <w:spacing w:val="-15"/>
        </w:rPr>
        <w:t>招</w:t>
      </w:r>
      <w:r>
        <w:rPr>
          <w:rFonts w:hint="eastAsia" w:ascii="华文仿宋" w:hAnsi="华文仿宋" w:eastAsia="华文仿宋" w:cs="华文仿宋"/>
          <w:spacing w:val="-20"/>
        </w:rPr>
        <w:t>标方式</w:t>
      </w:r>
      <w:r>
        <w:rPr>
          <w:rFonts w:hint="eastAsia" w:ascii="华文仿宋" w:hAnsi="华文仿宋" w:eastAsia="华文仿宋" w:cs="华文仿宋"/>
        </w:rPr>
        <w:t>：</w:t>
      </w:r>
    </w:p>
    <w:p>
      <w:pPr>
        <w:pStyle w:val="3"/>
        <w:spacing w:before="3"/>
        <w:ind w:left="725"/>
        <w:rPr>
          <w:rFonts w:hint="eastAsia" w:ascii="华文仿宋" w:hAnsi="华文仿宋" w:eastAsia="华文仿宋" w:cs="华文仿宋"/>
        </w:rPr>
      </w:pPr>
      <w:r>
        <w:rPr>
          <w:rFonts w:hint="eastAsia" w:ascii="华文仿宋" w:hAnsi="华文仿宋" w:eastAsia="华文仿宋" w:cs="华文仿宋"/>
        </w:rPr>
        <w:t>（一）具有特殊性，只能从有限范围的供应商处采购的；</w:t>
      </w:r>
    </w:p>
    <w:p>
      <w:pPr>
        <w:pStyle w:val="3"/>
        <w:spacing w:before="152" w:line="326" w:lineRule="auto"/>
        <w:ind w:left="119" w:right="264" w:firstLine="605"/>
        <w:rPr>
          <w:rFonts w:hint="eastAsia" w:ascii="华文仿宋" w:hAnsi="华文仿宋" w:eastAsia="华文仿宋" w:cs="华文仿宋"/>
        </w:rPr>
      </w:pPr>
      <w:r>
        <w:rPr>
          <w:rFonts w:hint="eastAsia" w:ascii="华文仿宋" w:hAnsi="华文仿宋" w:eastAsia="华文仿宋" w:cs="华文仿宋"/>
          <w:spacing w:val="-15"/>
        </w:rPr>
        <w:t>（</w:t>
      </w:r>
      <w:r>
        <w:rPr>
          <w:rFonts w:hint="eastAsia" w:ascii="华文仿宋" w:hAnsi="华文仿宋" w:eastAsia="华文仿宋" w:cs="华文仿宋"/>
          <w:spacing w:val="-20"/>
        </w:rPr>
        <w:t>二）采用公开招标方式的费用占政府采购项目总价值的比</w:t>
      </w:r>
      <w:r>
        <w:rPr>
          <w:rFonts w:hint="eastAsia" w:ascii="华文仿宋" w:hAnsi="华文仿宋" w:eastAsia="华文仿宋" w:cs="华文仿宋"/>
          <w:spacing w:val="-16"/>
        </w:rPr>
        <w:t>例过大的。</w:t>
      </w:r>
    </w:p>
    <w:p>
      <w:pPr>
        <w:pStyle w:val="3"/>
        <w:tabs>
          <w:tab w:val="left" w:pos="1939"/>
        </w:tabs>
        <w:spacing w:before="4" w:line="328" w:lineRule="auto"/>
        <w:ind w:left="119" w:right="263" w:firstLine="605"/>
        <w:rPr>
          <w:rFonts w:hint="eastAsia" w:ascii="华文仿宋" w:hAnsi="华文仿宋" w:eastAsia="华文仿宋" w:cs="华文仿宋"/>
        </w:rPr>
      </w:pPr>
      <w:r>
        <w:rPr>
          <w:rFonts w:hint="eastAsia" w:ascii="黑体" w:eastAsia="黑体"/>
          <w:spacing w:val="-15"/>
        </w:rPr>
        <w:t>第</w:t>
      </w:r>
      <w:r>
        <w:rPr>
          <w:rFonts w:hint="eastAsia" w:ascii="黑体" w:eastAsia="黑体"/>
          <w:spacing w:val="-20"/>
        </w:rPr>
        <w:t>七</w:t>
      </w:r>
      <w:r>
        <w:rPr>
          <w:rFonts w:hint="eastAsia" w:ascii="黑体" w:eastAsia="黑体"/>
        </w:rPr>
        <w:t>条</w:t>
      </w:r>
      <w:r>
        <w:rPr>
          <w:rFonts w:hint="eastAsia" w:ascii="黑体" w:eastAsia="黑体"/>
        </w:rPr>
        <w:tab/>
      </w:r>
      <w:r>
        <w:rPr>
          <w:rFonts w:hint="eastAsia" w:ascii="华文仿宋" w:hAnsi="华文仿宋" w:eastAsia="华文仿宋" w:cs="华文仿宋"/>
          <w:spacing w:val="-15"/>
        </w:rPr>
        <w:t>符</w:t>
      </w:r>
      <w:r>
        <w:rPr>
          <w:rFonts w:hint="eastAsia" w:ascii="华文仿宋" w:hAnsi="华文仿宋" w:eastAsia="华文仿宋" w:cs="华文仿宋"/>
          <w:spacing w:val="-20"/>
        </w:rPr>
        <w:t>合下列</w:t>
      </w:r>
      <w:r>
        <w:rPr>
          <w:rFonts w:hint="eastAsia" w:ascii="华文仿宋" w:hAnsi="华文仿宋" w:eastAsia="华文仿宋" w:cs="华文仿宋"/>
          <w:spacing w:val="-15"/>
        </w:rPr>
        <w:t>情</w:t>
      </w:r>
      <w:r>
        <w:rPr>
          <w:rFonts w:hint="eastAsia" w:ascii="华文仿宋" w:hAnsi="华文仿宋" w:eastAsia="华文仿宋" w:cs="华文仿宋"/>
          <w:spacing w:val="-20"/>
        </w:rPr>
        <w:t>形之一</w:t>
      </w:r>
      <w:r>
        <w:rPr>
          <w:rFonts w:hint="eastAsia" w:ascii="华文仿宋" w:hAnsi="华文仿宋" w:eastAsia="华文仿宋" w:cs="华文仿宋"/>
          <w:spacing w:val="-15"/>
        </w:rPr>
        <w:t>的</w:t>
      </w:r>
      <w:r>
        <w:rPr>
          <w:rFonts w:hint="eastAsia" w:ascii="华文仿宋" w:hAnsi="华文仿宋" w:eastAsia="华文仿宋" w:cs="华文仿宋"/>
          <w:spacing w:val="-20"/>
        </w:rPr>
        <w:t>政府采</w:t>
      </w:r>
      <w:r>
        <w:rPr>
          <w:rFonts w:hint="eastAsia" w:ascii="华文仿宋" w:hAnsi="华文仿宋" w:eastAsia="华文仿宋" w:cs="华文仿宋"/>
          <w:spacing w:val="-15"/>
        </w:rPr>
        <w:t>购</w:t>
      </w:r>
      <w:r>
        <w:rPr>
          <w:rFonts w:hint="eastAsia" w:ascii="华文仿宋" w:hAnsi="华文仿宋" w:eastAsia="华文仿宋" w:cs="华文仿宋"/>
          <w:spacing w:val="-20"/>
        </w:rPr>
        <w:t>项目，</w:t>
      </w:r>
      <w:r>
        <w:rPr>
          <w:rFonts w:hint="eastAsia" w:ascii="华文仿宋" w:hAnsi="华文仿宋" w:eastAsia="华文仿宋" w:cs="华文仿宋"/>
          <w:spacing w:val="-15"/>
        </w:rPr>
        <w:t>可</w:t>
      </w:r>
      <w:r>
        <w:rPr>
          <w:rFonts w:hint="eastAsia" w:ascii="华文仿宋" w:hAnsi="华文仿宋" w:eastAsia="华文仿宋" w:cs="华文仿宋"/>
          <w:spacing w:val="-20"/>
        </w:rPr>
        <w:t>以采用</w:t>
      </w:r>
      <w:r>
        <w:rPr>
          <w:rFonts w:hint="eastAsia" w:ascii="华文仿宋" w:hAnsi="华文仿宋" w:eastAsia="华文仿宋" w:cs="华文仿宋"/>
          <w:spacing w:val="-15"/>
        </w:rPr>
        <w:t>竞</w:t>
      </w:r>
      <w:r>
        <w:rPr>
          <w:rFonts w:hint="eastAsia" w:ascii="华文仿宋" w:hAnsi="华文仿宋" w:eastAsia="华文仿宋" w:cs="华文仿宋"/>
        </w:rPr>
        <w:t>争</w:t>
      </w:r>
      <w:r>
        <w:rPr>
          <w:rFonts w:hint="eastAsia" w:ascii="华文仿宋" w:hAnsi="华文仿宋" w:eastAsia="华文仿宋" w:cs="华文仿宋"/>
          <w:spacing w:val="-15"/>
        </w:rPr>
        <w:t>性</w:t>
      </w:r>
      <w:r>
        <w:rPr>
          <w:rFonts w:hint="eastAsia" w:ascii="华文仿宋" w:hAnsi="华文仿宋" w:eastAsia="华文仿宋" w:cs="华文仿宋"/>
          <w:spacing w:val="-20"/>
        </w:rPr>
        <w:t>谈判采</w:t>
      </w:r>
      <w:r>
        <w:rPr>
          <w:rFonts w:hint="eastAsia" w:ascii="华文仿宋" w:hAnsi="华文仿宋" w:eastAsia="华文仿宋" w:cs="华文仿宋"/>
          <w:spacing w:val="-15"/>
        </w:rPr>
        <w:t>购</w:t>
      </w:r>
      <w:r>
        <w:rPr>
          <w:rFonts w:hint="eastAsia" w:ascii="华文仿宋" w:hAnsi="华文仿宋" w:eastAsia="华文仿宋" w:cs="华文仿宋"/>
          <w:spacing w:val="-18"/>
        </w:rPr>
        <w:t>方</w:t>
      </w:r>
      <w:r>
        <w:rPr>
          <w:rFonts w:hint="eastAsia" w:ascii="华文仿宋" w:hAnsi="华文仿宋" w:eastAsia="华文仿宋" w:cs="华文仿宋"/>
          <w:spacing w:val="-20"/>
        </w:rPr>
        <w:t>式：</w:t>
      </w:r>
    </w:p>
    <w:p>
      <w:pPr>
        <w:pStyle w:val="3"/>
        <w:spacing w:line="328" w:lineRule="auto"/>
        <w:ind w:left="119" w:right="264" w:firstLine="605"/>
        <w:rPr>
          <w:rFonts w:hint="eastAsia" w:ascii="华文仿宋" w:hAnsi="华文仿宋" w:eastAsia="华文仿宋" w:cs="华文仿宋"/>
        </w:rPr>
      </w:pPr>
      <w:r>
        <w:rPr>
          <w:rFonts w:hint="eastAsia" w:ascii="华文仿宋" w:hAnsi="华文仿宋" w:eastAsia="华文仿宋" w:cs="华文仿宋"/>
          <w:spacing w:val="-15"/>
        </w:rPr>
        <w:t>（</w:t>
      </w:r>
      <w:r>
        <w:rPr>
          <w:rFonts w:hint="eastAsia" w:ascii="华文仿宋" w:hAnsi="华文仿宋" w:eastAsia="华文仿宋" w:cs="华文仿宋"/>
          <w:spacing w:val="-20"/>
        </w:rPr>
        <w:t>一）招标后没有供应商投标或者没有合格标的，或者重新</w:t>
      </w:r>
      <w:r>
        <w:rPr>
          <w:rFonts w:hint="eastAsia" w:ascii="华文仿宋" w:hAnsi="华文仿宋" w:eastAsia="华文仿宋" w:cs="华文仿宋"/>
          <w:spacing w:val="-18"/>
        </w:rPr>
        <w:t>招标未能成立的；</w:t>
      </w:r>
    </w:p>
    <w:p>
      <w:pPr>
        <w:pStyle w:val="3"/>
        <w:spacing w:line="326" w:lineRule="auto"/>
        <w:ind w:left="119" w:right="264" w:firstLine="605"/>
      </w:pPr>
      <w:r>
        <w:rPr>
          <w:rFonts w:hint="eastAsia" w:ascii="华文仿宋" w:hAnsi="华文仿宋" w:eastAsia="华文仿宋" w:cs="华文仿宋"/>
          <w:spacing w:val="-15"/>
        </w:rPr>
        <w:t>（</w:t>
      </w:r>
      <w:r>
        <w:rPr>
          <w:rFonts w:hint="eastAsia" w:ascii="华文仿宋" w:hAnsi="华文仿宋" w:eastAsia="华文仿宋" w:cs="华文仿宋"/>
          <w:spacing w:val="-20"/>
        </w:rPr>
        <w:t>二）技术复杂或者要求特殊，不能确定详细规格或具体要</w:t>
      </w:r>
      <w:r>
        <w:rPr>
          <w:rFonts w:hint="eastAsia" w:ascii="华文仿宋" w:hAnsi="华文仿宋" w:eastAsia="华文仿宋" w:cs="华文仿宋"/>
          <w:spacing w:val="-12"/>
        </w:rPr>
        <w:t>求的；</w:t>
      </w:r>
    </w:p>
    <w:p>
      <w:pPr>
        <w:pStyle w:val="3"/>
        <w:spacing w:before="56"/>
        <w:ind w:left="725"/>
        <w:rPr>
          <w:rFonts w:hint="eastAsia" w:ascii="华文仿宋" w:hAnsi="华文仿宋" w:eastAsia="华文仿宋" w:cs="华文仿宋"/>
        </w:rPr>
      </w:pPr>
      <w:r>
        <w:rPr>
          <w:rFonts w:hint="eastAsia" w:ascii="华文仿宋" w:hAnsi="华文仿宋" w:eastAsia="华文仿宋" w:cs="华文仿宋"/>
        </w:rPr>
        <w:t>（三）采用招标所需时间不能满足用户紧急需要的；</w:t>
      </w:r>
    </w:p>
    <w:p>
      <w:pPr>
        <w:pStyle w:val="3"/>
        <w:spacing w:before="153"/>
        <w:ind w:left="725"/>
        <w:rPr>
          <w:rFonts w:hint="eastAsia" w:ascii="华文仿宋" w:hAnsi="华文仿宋" w:eastAsia="华文仿宋" w:cs="华文仿宋"/>
        </w:rPr>
      </w:pPr>
      <w:r>
        <w:rPr>
          <w:rFonts w:hint="eastAsia" w:ascii="华文仿宋" w:hAnsi="华文仿宋" w:eastAsia="华文仿宋" w:cs="华文仿宋"/>
        </w:rPr>
        <w:t>（四）不能事先计算出价格总额的。</w:t>
      </w:r>
    </w:p>
    <w:p>
      <w:pPr>
        <w:pStyle w:val="3"/>
        <w:tabs>
          <w:tab w:val="left" w:pos="1939"/>
        </w:tabs>
        <w:spacing w:before="151" w:line="326" w:lineRule="auto"/>
        <w:ind w:left="119" w:right="263" w:firstLine="605"/>
        <w:rPr>
          <w:rFonts w:hint="eastAsia" w:ascii="华文仿宋" w:hAnsi="华文仿宋" w:eastAsia="华文仿宋" w:cs="华文仿宋"/>
        </w:rPr>
      </w:pPr>
      <w:r>
        <w:rPr>
          <w:rFonts w:hint="eastAsia" w:ascii="黑体" w:eastAsia="黑体"/>
          <w:spacing w:val="-15"/>
        </w:rPr>
        <w:t>第</w:t>
      </w:r>
      <w:r>
        <w:rPr>
          <w:rFonts w:hint="eastAsia" w:ascii="黑体" w:eastAsia="黑体"/>
          <w:spacing w:val="-20"/>
        </w:rPr>
        <w:t>八</w:t>
      </w:r>
      <w:r>
        <w:rPr>
          <w:rFonts w:hint="eastAsia" w:ascii="黑体" w:eastAsia="黑体"/>
        </w:rPr>
        <w:t>条</w:t>
      </w:r>
      <w:r>
        <w:rPr>
          <w:rFonts w:hint="eastAsia" w:ascii="黑体" w:eastAsia="黑体"/>
        </w:rPr>
        <w:tab/>
      </w:r>
      <w:r>
        <w:rPr>
          <w:rFonts w:hint="eastAsia" w:ascii="华文仿宋" w:hAnsi="华文仿宋" w:eastAsia="华文仿宋" w:cs="华文仿宋"/>
          <w:spacing w:val="-15"/>
        </w:rPr>
        <w:t>符</w:t>
      </w:r>
      <w:r>
        <w:rPr>
          <w:rFonts w:hint="eastAsia" w:ascii="华文仿宋" w:hAnsi="华文仿宋" w:eastAsia="华文仿宋" w:cs="华文仿宋"/>
          <w:spacing w:val="-20"/>
        </w:rPr>
        <w:t>合下列</w:t>
      </w:r>
      <w:r>
        <w:rPr>
          <w:rFonts w:hint="eastAsia" w:ascii="华文仿宋" w:hAnsi="华文仿宋" w:eastAsia="华文仿宋" w:cs="华文仿宋"/>
          <w:spacing w:val="-15"/>
        </w:rPr>
        <w:t>情</w:t>
      </w:r>
      <w:r>
        <w:rPr>
          <w:rFonts w:hint="eastAsia" w:ascii="华文仿宋" w:hAnsi="华文仿宋" w:eastAsia="华文仿宋" w:cs="华文仿宋"/>
          <w:spacing w:val="-20"/>
        </w:rPr>
        <w:t>形之一</w:t>
      </w:r>
      <w:r>
        <w:rPr>
          <w:rFonts w:hint="eastAsia" w:ascii="华文仿宋" w:hAnsi="华文仿宋" w:eastAsia="华文仿宋" w:cs="华文仿宋"/>
          <w:spacing w:val="-15"/>
        </w:rPr>
        <w:t>的</w:t>
      </w:r>
      <w:r>
        <w:rPr>
          <w:rFonts w:hint="eastAsia" w:ascii="华文仿宋" w:hAnsi="华文仿宋" w:eastAsia="华文仿宋" w:cs="华文仿宋"/>
          <w:spacing w:val="-20"/>
        </w:rPr>
        <w:t>政府采</w:t>
      </w:r>
      <w:r>
        <w:rPr>
          <w:rFonts w:hint="eastAsia" w:ascii="华文仿宋" w:hAnsi="华文仿宋" w:eastAsia="华文仿宋" w:cs="华文仿宋"/>
          <w:spacing w:val="-15"/>
        </w:rPr>
        <w:t>购</w:t>
      </w:r>
      <w:r>
        <w:rPr>
          <w:rFonts w:hint="eastAsia" w:ascii="华文仿宋" w:hAnsi="华文仿宋" w:eastAsia="华文仿宋" w:cs="华文仿宋"/>
          <w:spacing w:val="-20"/>
        </w:rPr>
        <w:t>项目，</w:t>
      </w:r>
      <w:r>
        <w:rPr>
          <w:rFonts w:hint="eastAsia" w:ascii="华文仿宋" w:hAnsi="华文仿宋" w:eastAsia="华文仿宋" w:cs="华文仿宋"/>
          <w:spacing w:val="-15"/>
        </w:rPr>
        <w:t>可</w:t>
      </w:r>
      <w:r>
        <w:rPr>
          <w:rFonts w:hint="eastAsia" w:ascii="华文仿宋" w:hAnsi="华文仿宋" w:eastAsia="华文仿宋" w:cs="华文仿宋"/>
          <w:spacing w:val="-20"/>
        </w:rPr>
        <w:t>以采用</w:t>
      </w:r>
      <w:r>
        <w:rPr>
          <w:rFonts w:hint="eastAsia" w:ascii="华文仿宋" w:hAnsi="华文仿宋" w:eastAsia="华文仿宋" w:cs="华文仿宋"/>
          <w:spacing w:val="-15"/>
        </w:rPr>
        <w:t>竞</w:t>
      </w:r>
      <w:r>
        <w:rPr>
          <w:rFonts w:hint="eastAsia" w:ascii="华文仿宋" w:hAnsi="华文仿宋" w:eastAsia="华文仿宋" w:cs="华文仿宋"/>
        </w:rPr>
        <w:t>争</w:t>
      </w:r>
      <w:r>
        <w:rPr>
          <w:rFonts w:hint="eastAsia" w:ascii="华文仿宋" w:hAnsi="华文仿宋" w:eastAsia="华文仿宋" w:cs="华文仿宋"/>
          <w:spacing w:val="-15"/>
        </w:rPr>
        <w:t>性</w:t>
      </w:r>
      <w:r>
        <w:rPr>
          <w:rFonts w:hint="eastAsia" w:ascii="华文仿宋" w:hAnsi="华文仿宋" w:eastAsia="华文仿宋" w:cs="华文仿宋"/>
          <w:spacing w:val="-20"/>
        </w:rPr>
        <w:t>磋商采</w:t>
      </w:r>
      <w:r>
        <w:rPr>
          <w:rFonts w:hint="eastAsia" w:ascii="华文仿宋" w:hAnsi="华文仿宋" w:eastAsia="华文仿宋" w:cs="华文仿宋"/>
          <w:spacing w:val="-15"/>
        </w:rPr>
        <w:t>购</w:t>
      </w:r>
      <w:r>
        <w:rPr>
          <w:rFonts w:hint="eastAsia" w:ascii="华文仿宋" w:hAnsi="华文仿宋" w:eastAsia="华文仿宋" w:cs="华文仿宋"/>
          <w:spacing w:val="-20"/>
        </w:rPr>
        <w:t>方式</w:t>
      </w:r>
      <w:r>
        <w:rPr>
          <w:rFonts w:hint="eastAsia" w:ascii="华文仿宋" w:hAnsi="华文仿宋" w:eastAsia="华文仿宋" w:cs="华文仿宋"/>
        </w:rPr>
        <w:t>：</w:t>
      </w:r>
    </w:p>
    <w:p>
      <w:pPr>
        <w:pStyle w:val="3"/>
        <w:spacing w:before="4"/>
        <w:ind w:left="725"/>
        <w:rPr>
          <w:rFonts w:hint="eastAsia" w:ascii="华文仿宋" w:hAnsi="华文仿宋" w:eastAsia="华文仿宋" w:cs="华文仿宋"/>
        </w:rPr>
      </w:pPr>
      <w:r>
        <w:rPr>
          <w:rFonts w:hint="eastAsia" w:ascii="华文仿宋" w:hAnsi="华文仿宋" w:eastAsia="华文仿宋" w:cs="华文仿宋"/>
        </w:rPr>
        <w:t>（一）政府购买服务项目；</w:t>
      </w:r>
    </w:p>
    <w:p>
      <w:pPr>
        <w:pStyle w:val="3"/>
        <w:spacing w:before="151" w:line="326" w:lineRule="auto"/>
        <w:ind w:left="119" w:right="264" w:firstLine="605"/>
        <w:rPr>
          <w:rFonts w:hint="eastAsia" w:ascii="华文仿宋" w:hAnsi="华文仿宋" w:eastAsia="华文仿宋" w:cs="华文仿宋"/>
        </w:rPr>
      </w:pPr>
      <w:r>
        <w:rPr>
          <w:rFonts w:hint="eastAsia" w:ascii="华文仿宋" w:hAnsi="华文仿宋" w:eastAsia="华文仿宋" w:cs="华文仿宋"/>
          <w:spacing w:val="-15"/>
        </w:rPr>
        <w:t>（</w:t>
      </w:r>
      <w:r>
        <w:rPr>
          <w:rFonts w:hint="eastAsia" w:ascii="华文仿宋" w:hAnsi="华文仿宋" w:eastAsia="华文仿宋" w:cs="华文仿宋"/>
          <w:spacing w:val="-20"/>
        </w:rPr>
        <w:t>二）技术复杂或者性质特殊，不能确定详细规格或者具体</w:t>
      </w:r>
      <w:r>
        <w:rPr>
          <w:rFonts w:hint="eastAsia" w:ascii="华文仿宋" w:hAnsi="华文仿宋" w:eastAsia="华文仿宋" w:cs="华文仿宋"/>
          <w:spacing w:val="-15"/>
        </w:rPr>
        <w:t>要求的；</w:t>
      </w:r>
    </w:p>
    <w:p>
      <w:pPr>
        <w:pStyle w:val="3"/>
        <w:spacing w:before="4" w:line="328" w:lineRule="auto"/>
        <w:ind w:left="119" w:right="264" w:firstLine="605"/>
        <w:rPr>
          <w:rFonts w:hint="eastAsia" w:ascii="华文仿宋" w:hAnsi="华文仿宋" w:eastAsia="华文仿宋" w:cs="华文仿宋"/>
        </w:rPr>
      </w:pPr>
      <w:r>
        <w:rPr>
          <w:rFonts w:hint="eastAsia" w:ascii="华文仿宋" w:hAnsi="华文仿宋" w:eastAsia="华文仿宋" w:cs="华文仿宋"/>
          <w:spacing w:val="-15"/>
        </w:rPr>
        <w:t>（</w:t>
      </w:r>
      <w:r>
        <w:rPr>
          <w:rFonts w:hint="eastAsia" w:ascii="华文仿宋" w:hAnsi="华文仿宋" w:eastAsia="华文仿宋" w:cs="华文仿宋"/>
          <w:spacing w:val="-20"/>
        </w:rPr>
        <w:t>三）因艺术品采购、专利、专有技术或者服务的时间、数量事先不能确定等原因不能事先计算出价格总额的；</w:t>
      </w:r>
    </w:p>
    <w:p>
      <w:pPr>
        <w:pStyle w:val="3"/>
        <w:spacing w:line="328" w:lineRule="auto"/>
        <w:ind w:left="119" w:right="260" w:firstLine="605"/>
        <w:rPr>
          <w:rFonts w:hint="eastAsia" w:ascii="华文仿宋" w:hAnsi="华文仿宋" w:eastAsia="华文仿宋" w:cs="华文仿宋"/>
        </w:rPr>
      </w:pPr>
      <w:r>
        <w:rPr>
          <w:rFonts w:hint="eastAsia" w:ascii="华文仿宋" w:hAnsi="华文仿宋" w:eastAsia="华文仿宋" w:cs="华文仿宋"/>
          <w:spacing w:val="-15"/>
        </w:rPr>
        <w:t>（</w:t>
      </w:r>
      <w:r>
        <w:rPr>
          <w:rFonts w:hint="eastAsia" w:ascii="华文仿宋" w:hAnsi="华文仿宋" w:eastAsia="华文仿宋" w:cs="华文仿宋"/>
          <w:spacing w:val="-20"/>
        </w:rPr>
        <w:t>四）市场竞争不充分的科研项目，以及需要扶持的科技成</w:t>
      </w:r>
      <w:r>
        <w:rPr>
          <w:rFonts w:hint="eastAsia" w:ascii="华文仿宋" w:hAnsi="华文仿宋" w:eastAsia="华文仿宋" w:cs="华文仿宋"/>
          <w:spacing w:val="-16"/>
        </w:rPr>
        <w:t>果转化项目；</w:t>
      </w:r>
    </w:p>
    <w:p>
      <w:pPr>
        <w:pStyle w:val="3"/>
        <w:spacing w:line="326" w:lineRule="auto"/>
        <w:ind w:left="119" w:right="264" w:firstLine="605"/>
        <w:rPr>
          <w:rFonts w:hint="eastAsia" w:ascii="华文仿宋" w:hAnsi="华文仿宋" w:eastAsia="华文仿宋" w:cs="华文仿宋"/>
        </w:rPr>
      </w:pPr>
      <w:r>
        <w:rPr>
          <w:rFonts w:hint="eastAsia" w:ascii="华文仿宋" w:hAnsi="华文仿宋" w:eastAsia="华文仿宋" w:cs="华文仿宋"/>
          <w:spacing w:val="-15"/>
        </w:rPr>
        <w:t>（</w:t>
      </w:r>
      <w:r>
        <w:rPr>
          <w:rFonts w:hint="eastAsia" w:ascii="华文仿宋" w:hAnsi="华文仿宋" w:eastAsia="华文仿宋" w:cs="华文仿宋"/>
          <w:spacing w:val="-20"/>
        </w:rPr>
        <w:t>五）按照招标投标法及其实施条例必须进行招标的工程建</w:t>
      </w:r>
      <w:r>
        <w:rPr>
          <w:rFonts w:hint="eastAsia" w:ascii="华文仿宋" w:hAnsi="华文仿宋" w:eastAsia="华文仿宋" w:cs="华文仿宋"/>
          <w:spacing w:val="-19"/>
        </w:rPr>
        <w:t>设项目以外的工程建设项目。</w:t>
      </w:r>
    </w:p>
    <w:p>
      <w:pPr>
        <w:pStyle w:val="3"/>
        <w:tabs>
          <w:tab w:val="left" w:pos="1939"/>
        </w:tabs>
        <w:spacing w:line="328" w:lineRule="auto"/>
        <w:ind w:left="119" w:right="263" w:firstLine="605"/>
        <w:rPr>
          <w:rFonts w:hint="eastAsia" w:ascii="华文仿宋" w:hAnsi="华文仿宋" w:eastAsia="华文仿宋" w:cs="华文仿宋"/>
        </w:rPr>
      </w:pPr>
      <w:r>
        <w:rPr>
          <w:rFonts w:hint="eastAsia" w:ascii="黑体" w:eastAsia="黑体"/>
          <w:spacing w:val="-15"/>
        </w:rPr>
        <w:t>第</w:t>
      </w:r>
      <w:r>
        <w:rPr>
          <w:rFonts w:hint="eastAsia" w:ascii="黑体" w:eastAsia="黑体"/>
          <w:spacing w:val="-20"/>
        </w:rPr>
        <w:t>九</w:t>
      </w:r>
      <w:r>
        <w:rPr>
          <w:rFonts w:hint="eastAsia" w:ascii="黑体" w:eastAsia="黑体"/>
        </w:rPr>
        <w:t>条</w:t>
      </w:r>
      <w:r>
        <w:rPr>
          <w:rFonts w:hint="eastAsia" w:ascii="黑体" w:eastAsia="黑体"/>
        </w:rPr>
        <w:tab/>
      </w:r>
      <w:r>
        <w:rPr>
          <w:rFonts w:hint="eastAsia" w:ascii="华文仿宋" w:hAnsi="华文仿宋" w:eastAsia="华文仿宋" w:cs="华文仿宋"/>
          <w:spacing w:val="-15"/>
        </w:rPr>
        <w:t>符</w:t>
      </w:r>
      <w:r>
        <w:rPr>
          <w:rFonts w:hint="eastAsia" w:ascii="华文仿宋" w:hAnsi="华文仿宋" w:eastAsia="华文仿宋" w:cs="华文仿宋"/>
          <w:spacing w:val="-20"/>
        </w:rPr>
        <w:t>合下列</w:t>
      </w:r>
      <w:r>
        <w:rPr>
          <w:rFonts w:hint="eastAsia" w:ascii="华文仿宋" w:hAnsi="华文仿宋" w:eastAsia="华文仿宋" w:cs="华文仿宋"/>
          <w:spacing w:val="-15"/>
        </w:rPr>
        <w:t>情</w:t>
      </w:r>
      <w:r>
        <w:rPr>
          <w:rFonts w:hint="eastAsia" w:ascii="华文仿宋" w:hAnsi="华文仿宋" w:eastAsia="华文仿宋" w:cs="华文仿宋"/>
          <w:spacing w:val="-20"/>
        </w:rPr>
        <w:t>形之一</w:t>
      </w:r>
      <w:r>
        <w:rPr>
          <w:rFonts w:hint="eastAsia" w:ascii="华文仿宋" w:hAnsi="华文仿宋" w:eastAsia="华文仿宋" w:cs="华文仿宋"/>
          <w:spacing w:val="-15"/>
        </w:rPr>
        <w:t>的</w:t>
      </w:r>
      <w:r>
        <w:rPr>
          <w:rFonts w:hint="eastAsia" w:ascii="华文仿宋" w:hAnsi="华文仿宋" w:eastAsia="华文仿宋" w:cs="华文仿宋"/>
          <w:spacing w:val="-20"/>
        </w:rPr>
        <w:t>政府采</w:t>
      </w:r>
      <w:r>
        <w:rPr>
          <w:rFonts w:hint="eastAsia" w:ascii="华文仿宋" w:hAnsi="华文仿宋" w:eastAsia="华文仿宋" w:cs="华文仿宋"/>
          <w:spacing w:val="-15"/>
        </w:rPr>
        <w:t>购</w:t>
      </w:r>
      <w:r>
        <w:rPr>
          <w:rFonts w:hint="eastAsia" w:ascii="华文仿宋" w:hAnsi="华文仿宋" w:eastAsia="华文仿宋" w:cs="华文仿宋"/>
          <w:spacing w:val="-20"/>
        </w:rPr>
        <w:t>项目，</w:t>
      </w:r>
      <w:r>
        <w:rPr>
          <w:rFonts w:hint="eastAsia" w:ascii="华文仿宋" w:hAnsi="华文仿宋" w:eastAsia="华文仿宋" w:cs="华文仿宋"/>
          <w:spacing w:val="-15"/>
        </w:rPr>
        <w:t>可</w:t>
      </w:r>
      <w:r>
        <w:rPr>
          <w:rFonts w:hint="eastAsia" w:ascii="华文仿宋" w:hAnsi="华文仿宋" w:eastAsia="华文仿宋" w:cs="华文仿宋"/>
          <w:spacing w:val="-20"/>
        </w:rPr>
        <w:t>以采用</w:t>
      </w:r>
      <w:r>
        <w:rPr>
          <w:rFonts w:hint="eastAsia" w:ascii="华文仿宋" w:hAnsi="华文仿宋" w:eastAsia="华文仿宋" w:cs="华文仿宋"/>
          <w:spacing w:val="-15"/>
        </w:rPr>
        <w:t>单</w:t>
      </w:r>
      <w:r>
        <w:rPr>
          <w:rFonts w:hint="eastAsia" w:ascii="华文仿宋" w:hAnsi="华文仿宋" w:eastAsia="华文仿宋" w:cs="华文仿宋"/>
        </w:rPr>
        <w:t>一</w:t>
      </w:r>
      <w:r>
        <w:rPr>
          <w:rFonts w:hint="eastAsia" w:ascii="华文仿宋" w:hAnsi="华文仿宋" w:eastAsia="华文仿宋" w:cs="华文仿宋"/>
          <w:spacing w:val="-15"/>
        </w:rPr>
        <w:t>来</w:t>
      </w:r>
      <w:r>
        <w:rPr>
          <w:rFonts w:hint="eastAsia" w:ascii="华文仿宋" w:hAnsi="华文仿宋" w:eastAsia="华文仿宋" w:cs="华文仿宋"/>
          <w:spacing w:val="-20"/>
        </w:rPr>
        <w:t>源采购</w:t>
      </w:r>
      <w:r>
        <w:rPr>
          <w:rFonts w:hint="eastAsia" w:ascii="华文仿宋" w:hAnsi="华文仿宋" w:eastAsia="华文仿宋" w:cs="华文仿宋"/>
          <w:spacing w:val="-15"/>
        </w:rPr>
        <w:t>方</w:t>
      </w:r>
      <w:r>
        <w:rPr>
          <w:rFonts w:hint="eastAsia" w:ascii="华文仿宋" w:hAnsi="华文仿宋" w:eastAsia="华文仿宋" w:cs="华文仿宋"/>
          <w:spacing w:val="-20"/>
        </w:rPr>
        <w:t>式</w:t>
      </w:r>
      <w:r>
        <w:rPr>
          <w:rFonts w:hint="eastAsia" w:ascii="华文仿宋" w:hAnsi="华文仿宋" w:eastAsia="华文仿宋" w:cs="华文仿宋"/>
        </w:rPr>
        <w:t>：</w:t>
      </w:r>
    </w:p>
    <w:p>
      <w:pPr>
        <w:pStyle w:val="3"/>
        <w:spacing w:line="405" w:lineRule="exact"/>
        <w:ind w:left="725"/>
        <w:rPr>
          <w:rFonts w:hint="eastAsia" w:ascii="华文仿宋" w:hAnsi="华文仿宋" w:eastAsia="华文仿宋" w:cs="华文仿宋"/>
        </w:rPr>
      </w:pPr>
      <w:r>
        <w:rPr>
          <w:rFonts w:hint="eastAsia" w:ascii="华文仿宋" w:hAnsi="华文仿宋" w:eastAsia="华文仿宋" w:cs="华文仿宋"/>
        </w:rPr>
        <w:t>（一）只能从唯一供应商处采购的；</w:t>
      </w:r>
    </w:p>
    <w:p>
      <w:pPr>
        <w:pStyle w:val="3"/>
        <w:spacing w:before="151" w:line="328" w:lineRule="auto"/>
        <w:ind w:left="119" w:right="264" w:firstLine="605"/>
        <w:rPr>
          <w:rFonts w:hint="eastAsia" w:ascii="华文仿宋" w:hAnsi="华文仿宋" w:eastAsia="华文仿宋" w:cs="华文仿宋"/>
        </w:rPr>
      </w:pPr>
      <w:r>
        <w:rPr>
          <w:rFonts w:hint="eastAsia" w:ascii="华文仿宋" w:hAnsi="华文仿宋" w:eastAsia="华文仿宋" w:cs="华文仿宋"/>
          <w:spacing w:val="-15"/>
        </w:rPr>
        <w:t>（</w:t>
      </w:r>
      <w:r>
        <w:rPr>
          <w:rFonts w:hint="eastAsia" w:ascii="华文仿宋" w:hAnsi="华文仿宋" w:eastAsia="华文仿宋" w:cs="华文仿宋"/>
          <w:spacing w:val="-20"/>
        </w:rPr>
        <w:t>二）发生了不可预见的紧急情况不能从其他供应商处采购</w:t>
      </w:r>
      <w:r>
        <w:rPr>
          <w:rFonts w:hint="eastAsia" w:ascii="华文仿宋" w:hAnsi="华文仿宋" w:eastAsia="华文仿宋" w:cs="华文仿宋"/>
          <w:spacing w:val="-15"/>
        </w:rPr>
        <w:t>的；</w:t>
      </w:r>
    </w:p>
    <w:p>
      <w:pPr>
        <w:pStyle w:val="3"/>
        <w:spacing w:line="328" w:lineRule="auto"/>
        <w:ind w:left="119" w:right="264" w:firstLine="605"/>
        <w:jc w:val="both"/>
        <w:rPr>
          <w:rFonts w:hint="eastAsia" w:ascii="华文仿宋" w:hAnsi="华文仿宋" w:eastAsia="华文仿宋" w:cs="华文仿宋"/>
        </w:rPr>
      </w:pPr>
      <w:r>
        <w:rPr>
          <w:rFonts w:hint="eastAsia" w:ascii="华文仿宋" w:hAnsi="华文仿宋" w:eastAsia="华文仿宋" w:cs="华文仿宋"/>
          <w:spacing w:val="-15"/>
        </w:rPr>
        <w:t>（</w:t>
      </w:r>
      <w:r>
        <w:rPr>
          <w:rFonts w:hint="eastAsia" w:ascii="华文仿宋" w:hAnsi="华文仿宋" w:eastAsia="华文仿宋" w:cs="华文仿宋"/>
          <w:spacing w:val="-20"/>
        </w:rPr>
        <w:t>三）必须保证原有采购项目一致性或者服务配套要求，需要继续从原供应商处添购，且添购资金总额不超过原合同采购金</w:t>
      </w:r>
      <w:r>
        <w:rPr>
          <w:rFonts w:hint="eastAsia" w:ascii="华文仿宋" w:hAnsi="华文仿宋" w:eastAsia="华文仿宋" w:cs="华文仿宋"/>
          <w:spacing w:val="-18"/>
        </w:rPr>
        <w:t>额百分之十的。</w:t>
      </w:r>
    </w:p>
    <w:p>
      <w:pPr>
        <w:pStyle w:val="3"/>
        <w:tabs>
          <w:tab w:val="left" w:pos="1939"/>
        </w:tabs>
        <w:spacing w:line="405" w:lineRule="exact"/>
        <w:ind w:left="725"/>
        <w:rPr>
          <w:rFonts w:hint="eastAsia" w:ascii="华文仿宋" w:hAnsi="华文仿宋" w:eastAsia="华文仿宋" w:cs="华文仿宋"/>
        </w:rPr>
      </w:pPr>
      <w:r>
        <w:rPr>
          <w:rFonts w:hint="eastAsia" w:ascii="黑体" w:eastAsia="黑体"/>
          <w:spacing w:val="-15"/>
        </w:rPr>
        <w:t>第</w:t>
      </w:r>
      <w:r>
        <w:rPr>
          <w:rFonts w:hint="eastAsia" w:ascii="黑体" w:eastAsia="黑体"/>
          <w:spacing w:val="-20"/>
        </w:rPr>
        <w:t>十</w:t>
      </w:r>
      <w:r>
        <w:rPr>
          <w:rFonts w:hint="eastAsia" w:ascii="黑体" w:eastAsia="黑体"/>
        </w:rPr>
        <w:t>条</w:t>
      </w:r>
      <w:r>
        <w:rPr>
          <w:rFonts w:hint="eastAsia" w:ascii="黑体" w:eastAsia="黑体"/>
        </w:rPr>
        <w:tab/>
      </w:r>
      <w:r>
        <w:rPr>
          <w:rFonts w:hint="eastAsia" w:ascii="华文仿宋" w:hAnsi="华文仿宋" w:eastAsia="华文仿宋" w:cs="华文仿宋"/>
          <w:spacing w:val="-15"/>
        </w:rPr>
        <w:t>政</w:t>
      </w:r>
      <w:r>
        <w:rPr>
          <w:rFonts w:hint="eastAsia" w:ascii="华文仿宋" w:hAnsi="华文仿宋" w:eastAsia="华文仿宋" w:cs="华文仿宋"/>
          <w:spacing w:val="-20"/>
        </w:rPr>
        <w:t>府采购</w:t>
      </w:r>
      <w:r>
        <w:rPr>
          <w:rFonts w:hint="eastAsia" w:ascii="华文仿宋" w:hAnsi="华文仿宋" w:eastAsia="华文仿宋" w:cs="华文仿宋"/>
          <w:spacing w:val="-15"/>
        </w:rPr>
        <w:t>项</w:t>
      </w:r>
      <w:r>
        <w:rPr>
          <w:rFonts w:hint="eastAsia" w:ascii="华文仿宋" w:hAnsi="华文仿宋" w:eastAsia="华文仿宋" w:cs="华文仿宋"/>
          <w:spacing w:val="-20"/>
        </w:rPr>
        <w:t>目采购</w:t>
      </w:r>
      <w:r>
        <w:rPr>
          <w:rFonts w:hint="eastAsia" w:ascii="华文仿宋" w:hAnsi="华文仿宋" w:eastAsia="华文仿宋" w:cs="华文仿宋"/>
          <w:spacing w:val="-15"/>
        </w:rPr>
        <w:t>的</w:t>
      </w:r>
      <w:r>
        <w:rPr>
          <w:rFonts w:hint="eastAsia" w:ascii="华文仿宋" w:hAnsi="华文仿宋" w:eastAsia="华文仿宋" w:cs="华文仿宋"/>
          <w:spacing w:val="-20"/>
        </w:rPr>
        <w:t>货物规</w:t>
      </w:r>
      <w:r>
        <w:rPr>
          <w:rFonts w:hint="eastAsia" w:ascii="华文仿宋" w:hAnsi="华文仿宋" w:eastAsia="华文仿宋" w:cs="华文仿宋"/>
          <w:spacing w:val="-15"/>
        </w:rPr>
        <w:t>格</w:t>
      </w:r>
      <w:r>
        <w:rPr>
          <w:rFonts w:hint="eastAsia" w:ascii="华文仿宋" w:hAnsi="华文仿宋" w:eastAsia="华文仿宋" w:cs="华文仿宋"/>
          <w:spacing w:val="-20"/>
        </w:rPr>
        <w:t>、标准</w:t>
      </w:r>
      <w:r>
        <w:rPr>
          <w:rFonts w:hint="eastAsia" w:ascii="华文仿宋" w:hAnsi="华文仿宋" w:eastAsia="华文仿宋" w:cs="华文仿宋"/>
          <w:spacing w:val="-15"/>
        </w:rPr>
        <w:t>统</w:t>
      </w:r>
      <w:r>
        <w:rPr>
          <w:rFonts w:hint="eastAsia" w:ascii="华文仿宋" w:hAnsi="华文仿宋" w:eastAsia="华文仿宋" w:cs="华文仿宋"/>
          <w:spacing w:val="-20"/>
        </w:rPr>
        <w:t>一、现</w:t>
      </w:r>
      <w:r>
        <w:rPr>
          <w:rFonts w:hint="eastAsia" w:ascii="华文仿宋" w:hAnsi="华文仿宋" w:eastAsia="华文仿宋" w:cs="华文仿宋"/>
          <w:spacing w:val="-15"/>
        </w:rPr>
        <w:t>货</w:t>
      </w:r>
      <w:r>
        <w:rPr>
          <w:rFonts w:hint="eastAsia" w:ascii="华文仿宋" w:hAnsi="华文仿宋" w:eastAsia="华文仿宋" w:cs="华文仿宋"/>
        </w:rPr>
        <w:t>货</w:t>
      </w:r>
    </w:p>
    <w:p>
      <w:pPr>
        <w:pStyle w:val="3"/>
        <w:spacing w:before="56"/>
        <w:ind w:left="119"/>
        <w:rPr>
          <w:rFonts w:hint="eastAsia" w:ascii="华文仿宋" w:hAnsi="华文仿宋" w:eastAsia="华文仿宋" w:cs="华文仿宋"/>
        </w:rPr>
      </w:pPr>
      <w:r>
        <w:rPr>
          <w:rFonts w:hint="eastAsia" w:ascii="华文仿宋" w:hAnsi="华文仿宋" w:eastAsia="华文仿宋" w:cs="华文仿宋"/>
        </w:rPr>
        <w:t>源充足且价格变化幅度小的，可以采用询价采购方式。</w:t>
      </w:r>
    </w:p>
    <w:p>
      <w:pPr>
        <w:pStyle w:val="3"/>
        <w:spacing w:before="153" w:line="326" w:lineRule="auto"/>
        <w:ind w:left="119" w:right="261" w:firstLine="605"/>
        <w:jc w:val="both"/>
        <w:rPr>
          <w:rFonts w:hint="eastAsia" w:ascii="华文仿宋" w:hAnsi="华文仿宋" w:eastAsia="华文仿宋" w:cs="华文仿宋"/>
        </w:rPr>
      </w:pPr>
      <w:r>
        <w:rPr>
          <w:rFonts w:hint="eastAsia" w:ascii="黑体" w:eastAsia="黑体"/>
          <w:spacing w:val="19"/>
        </w:rPr>
        <w:t xml:space="preserve">第十一条 </w:t>
      </w:r>
      <w:r>
        <w:rPr>
          <w:rFonts w:hint="eastAsia" w:ascii="华文仿宋" w:hAnsi="华文仿宋" w:eastAsia="华文仿宋" w:cs="华文仿宋"/>
          <w:spacing w:val="-20"/>
        </w:rPr>
        <w:t>全部使用国有资金投资或者国有资金投资占控股或主导地位的工程建设项目符合第五条第（一</w:t>
      </w:r>
      <w:r>
        <w:rPr>
          <w:rFonts w:hint="eastAsia" w:ascii="华文仿宋" w:hAnsi="华文仿宋" w:eastAsia="华文仿宋" w:cs="华文仿宋"/>
          <w:spacing w:val="-15"/>
        </w:rPr>
        <w:t>）</w:t>
      </w:r>
      <w:r>
        <w:rPr>
          <w:rFonts w:hint="eastAsia" w:ascii="华文仿宋" w:hAnsi="华文仿宋" w:eastAsia="华文仿宋" w:cs="华文仿宋"/>
          <w:spacing w:val="-18"/>
        </w:rPr>
        <w:t>项规定情形的且</w:t>
      </w:r>
      <w:r>
        <w:rPr>
          <w:rFonts w:hint="eastAsia" w:ascii="华文仿宋" w:hAnsi="华文仿宋" w:eastAsia="华文仿宋" w:cs="华文仿宋"/>
          <w:spacing w:val="-24"/>
        </w:rPr>
        <w:t xml:space="preserve">施工单项合同估算价在 </w:t>
      </w:r>
      <w:r>
        <w:rPr>
          <w:rFonts w:hint="eastAsia" w:ascii="华文仿宋" w:hAnsi="华文仿宋" w:eastAsia="华文仿宋" w:cs="华文仿宋"/>
          <w:spacing w:val="-7"/>
        </w:rPr>
        <w:t>400</w:t>
      </w:r>
      <w:r>
        <w:rPr>
          <w:rFonts w:hint="eastAsia" w:ascii="华文仿宋" w:hAnsi="华文仿宋" w:eastAsia="华文仿宋" w:cs="华文仿宋"/>
          <w:spacing w:val="7"/>
        </w:rPr>
        <w:t xml:space="preserve"> </w:t>
      </w:r>
      <w:r>
        <w:rPr>
          <w:rFonts w:hint="eastAsia" w:ascii="华文仿宋" w:hAnsi="华文仿宋" w:eastAsia="华文仿宋" w:cs="华文仿宋"/>
          <w:spacing w:val="-19"/>
        </w:rPr>
        <w:t>万元以下、重要设备材料采购单项合</w:t>
      </w:r>
    </w:p>
    <w:p>
      <w:pPr>
        <w:pStyle w:val="3"/>
        <w:spacing w:before="7"/>
        <w:ind w:left="119"/>
        <w:rPr>
          <w:rFonts w:hint="eastAsia" w:ascii="华文仿宋" w:hAnsi="华文仿宋" w:eastAsia="华文仿宋" w:cs="华文仿宋"/>
        </w:rPr>
      </w:pPr>
      <w:r>
        <w:rPr>
          <w:rFonts w:hint="eastAsia" w:ascii="华文仿宋" w:hAnsi="华文仿宋" w:eastAsia="华文仿宋" w:cs="华文仿宋"/>
          <w:spacing w:val="-26"/>
        </w:rPr>
        <w:t xml:space="preserve">同估算价在 </w:t>
      </w:r>
      <w:r>
        <w:rPr>
          <w:rFonts w:hint="eastAsia" w:ascii="华文仿宋" w:hAnsi="华文仿宋" w:eastAsia="华文仿宋" w:cs="华文仿宋"/>
          <w:spacing w:val="-7"/>
        </w:rPr>
        <w:t>200</w:t>
      </w:r>
      <w:r>
        <w:rPr>
          <w:rFonts w:hint="eastAsia" w:ascii="华文仿宋" w:hAnsi="华文仿宋" w:eastAsia="华文仿宋" w:cs="华文仿宋"/>
          <w:spacing w:val="7"/>
        </w:rPr>
        <w:t xml:space="preserve"> </w:t>
      </w:r>
      <w:r>
        <w:rPr>
          <w:rFonts w:hint="eastAsia" w:ascii="华文仿宋" w:hAnsi="华文仿宋" w:eastAsia="华文仿宋" w:cs="华文仿宋"/>
          <w:spacing w:val="-20"/>
        </w:rPr>
        <w:t>万元以下或者勘察、设计、监理等单项合同估算</w:t>
      </w:r>
    </w:p>
    <w:p>
      <w:pPr>
        <w:pStyle w:val="3"/>
        <w:spacing w:before="152" w:line="326" w:lineRule="auto"/>
        <w:ind w:left="119" w:right="261"/>
        <w:jc w:val="both"/>
        <w:rPr>
          <w:rFonts w:hint="eastAsia" w:ascii="华文仿宋" w:hAnsi="华文仿宋" w:eastAsia="华文仿宋" w:cs="华文仿宋"/>
        </w:rPr>
      </w:pPr>
      <w:r>
        <w:rPr>
          <w:rFonts w:hint="eastAsia" w:ascii="华文仿宋" w:hAnsi="华文仿宋" w:eastAsia="华文仿宋" w:cs="华文仿宋"/>
          <w:spacing w:val="-34"/>
        </w:rPr>
        <w:t xml:space="preserve">价在 </w:t>
      </w:r>
      <w:r>
        <w:rPr>
          <w:rFonts w:hint="eastAsia" w:ascii="华文仿宋" w:hAnsi="华文仿宋" w:eastAsia="华文仿宋" w:cs="华文仿宋"/>
          <w:spacing w:val="-7"/>
        </w:rPr>
        <w:t>100</w:t>
      </w:r>
      <w:r>
        <w:rPr>
          <w:rFonts w:hint="eastAsia" w:ascii="华文仿宋" w:hAnsi="华文仿宋" w:eastAsia="华文仿宋" w:cs="华文仿宋"/>
          <w:spacing w:val="3"/>
        </w:rPr>
        <w:t xml:space="preserve"> </w:t>
      </w:r>
      <w:r>
        <w:rPr>
          <w:rFonts w:hint="eastAsia" w:ascii="华文仿宋" w:hAnsi="华文仿宋" w:eastAsia="华文仿宋" w:cs="华文仿宋"/>
          <w:spacing w:val="-20"/>
        </w:rPr>
        <w:t>万元以下的，招标人应当向市（县）</w:t>
      </w:r>
      <w:r>
        <w:rPr>
          <w:rFonts w:hint="eastAsia" w:ascii="华文仿宋" w:hAnsi="华文仿宋" w:eastAsia="华文仿宋" w:cs="华文仿宋"/>
          <w:spacing w:val="-18"/>
        </w:rPr>
        <w:t>级公共资源交易监</w:t>
      </w:r>
      <w:r>
        <w:rPr>
          <w:rFonts w:hint="eastAsia" w:ascii="华文仿宋" w:hAnsi="华文仿宋" w:eastAsia="华文仿宋" w:cs="华文仿宋"/>
          <w:spacing w:val="-29"/>
        </w:rPr>
        <w:t>督管理局</w:t>
      </w:r>
      <w:r>
        <w:rPr>
          <w:rFonts w:hint="eastAsia" w:ascii="华文仿宋" w:hAnsi="华文仿宋" w:eastAsia="华文仿宋" w:cs="华文仿宋"/>
          <w:spacing w:val="-15"/>
        </w:rPr>
        <w:t>（</w:t>
      </w:r>
      <w:r>
        <w:rPr>
          <w:rFonts w:hint="eastAsia" w:ascii="华文仿宋" w:hAnsi="华文仿宋" w:eastAsia="华文仿宋" w:cs="华文仿宋"/>
          <w:spacing w:val="-36"/>
        </w:rPr>
        <w:t>以下简称“公管局”</w:t>
      </w:r>
      <w:r>
        <w:rPr>
          <w:rFonts w:hint="eastAsia" w:ascii="华文仿宋" w:hAnsi="华文仿宋" w:eastAsia="华文仿宋" w:cs="华文仿宋"/>
          <w:spacing w:val="-113"/>
        </w:rPr>
        <w:t>）</w:t>
      </w:r>
      <w:r>
        <w:rPr>
          <w:rFonts w:hint="eastAsia" w:ascii="华文仿宋" w:hAnsi="华文仿宋" w:eastAsia="华文仿宋" w:cs="华文仿宋"/>
          <w:spacing w:val="-22"/>
        </w:rPr>
        <w:t>递交项目邀请招标申请，公管局</w:t>
      </w:r>
      <w:r>
        <w:rPr>
          <w:rFonts w:hint="eastAsia" w:ascii="华文仿宋" w:hAnsi="华文仿宋" w:eastAsia="华文仿宋" w:cs="华文仿宋"/>
          <w:spacing w:val="-20"/>
        </w:rPr>
        <w:t>负责审批。申请材料包括行业主管部门审批意见（</w:t>
      </w:r>
      <w:r>
        <w:rPr>
          <w:rFonts w:hint="eastAsia" w:ascii="华文仿宋" w:hAnsi="华文仿宋" w:eastAsia="华文仿宋" w:cs="华文仿宋"/>
          <w:spacing w:val="-17"/>
        </w:rPr>
        <w:t>附参会人员签</w:t>
      </w:r>
      <w:r>
        <w:rPr>
          <w:rFonts w:hint="eastAsia" w:ascii="华文仿宋" w:hAnsi="华文仿宋" w:eastAsia="华文仿宋" w:cs="华文仿宋"/>
          <w:spacing w:val="-20"/>
        </w:rPr>
        <w:t>名的会议记录或主要负责人签批意见</w:t>
      </w:r>
      <w:r>
        <w:rPr>
          <w:rFonts w:hint="eastAsia" w:ascii="华文仿宋" w:hAnsi="华文仿宋" w:eastAsia="华文仿宋" w:cs="华文仿宋"/>
          <w:spacing w:val="-168"/>
        </w:rPr>
        <w:t>）</w:t>
      </w:r>
      <w:r>
        <w:rPr>
          <w:rFonts w:hint="eastAsia" w:ascii="华文仿宋" w:hAnsi="华文仿宋" w:eastAsia="华文仿宋" w:cs="华文仿宋"/>
          <w:spacing w:val="-33"/>
        </w:rPr>
        <w:t>、项目基本情况、邀请招标</w:t>
      </w:r>
      <w:r>
        <w:rPr>
          <w:rFonts w:hint="eastAsia" w:ascii="华文仿宋" w:hAnsi="华文仿宋" w:eastAsia="华文仿宋" w:cs="华文仿宋"/>
          <w:spacing w:val="-36"/>
        </w:rPr>
        <w:t xml:space="preserve">的理由及其说明等。其中：施工单项合同估算价在 </w:t>
      </w:r>
      <w:r>
        <w:rPr>
          <w:rFonts w:hint="eastAsia" w:ascii="华文仿宋" w:hAnsi="华文仿宋" w:eastAsia="华文仿宋" w:cs="华文仿宋"/>
          <w:spacing w:val="-7"/>
        </w:rPr>
        <w:t>100</w:t>
      </w:r>
      <w:r>
        <w:rPr>
          <w:rFonts w:hint="eastAsia" w:ascii="华文仿宋" w:hAnsi="华文仿宋" w:eastAsia="华文仿宋" w:cs="华文仿宋"/>
          <w:spacing w:val="-1"/>
        </w:rPr>
        <w:t xml:space="preserve"> </w:t>
      </w:r>
      <w:r>
        <w:rPr>
          <w:rFonts w:hint="eastAsia" w:ascii="华文仿宋" w:hAnsi="华文仿宋" w:eastAsia="华文仿宋" w:cs="华文仿宋"/>
          <w:spacing w:val="-30"/>
        </w:rPr>
        <w:t xml:space="preserve">万元至 </w:t>
      </w:r>
      <w:r>
        <w:rPr>
          <w:rFonts w:hint="eastAsia" w:ascii="华文仿宋" w:hAnsi="华文仿宋" w:eastAsia="华文仿宋" w:cs="华文仿宋"/>
          <w:spacing w:val="-7"/>
        </w:rPr>
        <w:t>400</w:t>
      </w:r>
    </w:p>
    <w:p>
      <w:pPr>
        <w:pStyle w:val="3"/>
        <w:spacing w:before="11"/>
        <w:ind w:left="119"/>
        <w:rPr>
          <w:rFonts w:hint="eastAsia" w:ascii="华文仿宋" w:hAnsi="华文仿宋" w:eastAsia="华文仿宋" w:cs="华文仿宋"/>
        </w:rPr>
      </w:pPr>
      <w:r>
        <w:rPr>
          <w:rFonts w:hint="eastAsia" w:ascii="华文仿宋" w:hAnsi="华文仿宋" w:eastAsia="华文仿宋" w:cs="华文仿宋"/>
          <w:spacing w:val="-33"/>
        </w:rPr>
        <w:t xml:space="preserve">万元、重要设备材料采购单项合同估算价在 </w:t>
      </w:r>
      <w:r>
        <w:rPr>
          <w:rFonts w:hint="eastAsia" w:ascii="华文仿宋" w:hAnsi="华文仿宋" w:eastAsia="华文仿宋" w:cs="华文仿宋"/>
          <w:spacing w:val="-6"/>
        </w:rPr>
        <w:t>50</w:t>
      </w:r>
      <w:r>
        <w:rPr>
          <w:rFonts w:hint="eastAsia" w:ascii="华文仿宋" w:hAnsi="华文仿宋" w:eastAsia="华文仿宋" w:cs="华文仿宋"/>
          <w:spacing w:val="-4"/>
        </w:rPr>
        <w:t xml:space="preserve"> </w:t>
      </w:r>
      <w:r>
        <w:rPr>
          <w:rFonts w:hint="eastAsia" w:ascii="华文仿宋" w:hAnsi="华文仿宋" w:eastAsia="华文仿宋" w:cs="华文仿宋"/>
          <w:spacing w:val="-33"/>
        </w:rPr>
        <w:t xml:space="preserve">万元至 </w:t>
      </w:r>
      <w:r>
        <w:rPr>
          <w:rFonts w:hint="eastAsia" w:ascii="华文仿宋" w:hAnsi="华文仿宋" w:eastAsia="华文仿宋" w:cs="华文仿宋"/>
          <w:spacing w:val="-7"/>
        </w:rPr>
        <w:t>200</w:t>
      </w:r>
      <w:r>
        <w:rPr>
          <w:rFonts w:hint="eastAsia" w:ascii="华文仿宋" w:hAnsi="华文仿宋" w:eastAsia="华文仿宋" w:cs="华文仿宋"/>
          <w:spacing w:val="-4"/>
        </w:rPr>
        <w:t xml:space="preserve"> </w:t>
      </w:r>
      <w:r>
        <w:rPr>
          <w:rFonts w:hint="eastAsia" w:ascii="华文仿宋" w:hAnsi="华文仿宋" w:eastAsia="华文仿宋" w:cs="华文仿宋"/>
          <w:spacing w:val="-12"/>
        </w:rPr>
        <w:t>万元或</w:t>
      </w:r>
    </w:p>
    <w:p>
      <w:pPr>
        <w:pStyle w:val="3"/>
        <w:spacing w:before="152" w:line="326" w:lineRule="auto"/>
        <w:ind w:left="119" w:right="105"/>
        <w:rPr>
          <w:rFonts w:hint="eastAsia" w:ascii="华文仿宋" w:hAnsi="华文仿宋" w:eastAsia="华文仿宋" w:cs="华文仿宋"/>
        </w:rPr>
      </w:pPr>
      <w:r>
        <w:rPr>
          <w:rFonts w:hint="eastAsia" w:ascii="华文仿宋" w:hAnsi="华文仿宋" w:eastAsia="华文仿宋" w:cs="华文仿宋"/>
          <w:spacing w:val="-23"/>
        </w:rPr>
        <w:t xml:space="preserve">者勘察、设计、监理等单项合同估算价在 </w:t>
      </w:r>
      <w:r>
        <w:rPr>
          <w:rFonts w:hint="eastAsia" w:ascii="华文仿宋" w:hAnsi="华文仿宋" w:eastAsia="华文仿宋" w:cs="华文仿宋"/>
          <w:spacing w:val="-6"/>
        </w:rPr>
        <w:t xml:space="preserve">30 </w:t>
      </w:r>
      <w:r>
        <w:rPr>
          <w:rFonts w:hint="eastAsia" w:ascii="华文仿宋" w:hAnsi="华文仿宋" w:eastAsia="华文仿宋" w:cs="华文仿宋"/>
          <w:spacing w:val="-31"/>
        </w:rPr>
        <w:t xml:space="preserve">万元至 </w:t>
      </w:r>
      <w:r>
        <w:rPr>
          <w:rFonts w:hint="eastAsia" w:ascii="华文仿宋" w:hAnsi="华文仿宋" w:eastAsia="华文仿宋" w:cs="华文仿宋"/>
          <w:spacing w:val="-7"/>
        </w:rPr>
        <w:t xml:space="preserve">100 </w:t>
      </w:r>
      <w:r>
        <w:rPr>
          <w:rFonts w:hint="eastAsia" w:ascii="华文仿宋" w:hAnsi="华文仿宋" w:eastAsia="华文仿宋" w:cs="华文仿宋"/>
          <w:spacing w:val="-15"/>
        </w:rPr>
        <w:t xml:space="preserve">万元的， </w:t>
      </w:r>
      <w:r>
        <w:rPr>
          <w:rFonts w:hint="eastAsia" w:ascii="华文仿宋" w:hAnsi="华文仿宋" w:eastAsia="华文仿宋" w:cs="华文仿宋"/>
          <w:spacing w:val="-29"/>
        </w:rPr>
        <w:t>公管局作出批复前应当与发改、审计、财政等部门会商研究决定。</w:t>
      </w:r>
    </w:p>
    <w:p>
      <w:pPr>
        <w:pStyle w:val="3"/>
        <w:spacing w:before="3" w:line="326" w:lineRule="auto"/>
        <w:ind w:left="119" w:right="262" w:firstLine="605"/>
        <w:jc w:val="both"/>
        <w:rPr>
          <w:rFonts w:hint="eastAsia" w:ascii="华文仿宋" w:hAnsi="华文仿宋" w:eastAsia="华文仿宋" w:cs="华文仿宋"/>
        </w:rPr>
      </w:pPr>
      <w:r>
        <w:rPr>
          <w:rFonts w:hint="eastAsia" w:ascii="黑体" w:eastAsia="黑体"/>
          <w:spacing w:val="19"/>
        </w:rPr>
        <w:t xml:space="preserve">第十二条 </w:t>
      </w:r>
      <w:r>
        <w:rPr>
          <w:rFonts w:hint="eastAsia" w:ascii="华文仿宋" w:hAnsi="华文仿宋" w:eastAsia="华文仿宋" w:cs="华文仿宋"/>
          <w:spacing w:val="-20"/>
        </w:rPr>
        <w:t>全部使用国有资金投资或者国有资金投资占控股或主导地位的工程建设项目符合第五条第（一</w:t>
      </w:r>
      <w:r>
        <w:rPr>
          <w:rFonts w:hint="eastAsia" w:ascii="华文仿宋" w:hAnsi="华文仿宋" w:eastAsia="华文仿宋" w:cs="华文仿宋"/>
          <w:spacing w:val="-15"/>
        </w:rPr>
        <w:t>）</w:t>
      </w:r>
      <w:r>
        <w:rPr>
          <w:rFonts w:hint="eastAsia" w:ascii="华文仿宋" w:hAnsi="华文仿宋" w:eastAsia="华文仿宋" w:cs="华文仿宋"/>
          <w:spacing w:val="-18"/>
        </w:rPr>
        <w:t>项规定情形且施</w:t>
      </w:r>
      <w:r>
        <w:rPr>
          <w:rFonts w:hint="eastAsia" w:ascii="华文仿宋" w:hAnsi="华文仿宋" w:eastAsia="华文仿宋" w:cs="华文仿宋"/>
          <w:spacing w:val="-24"/>
        </w:rPr>
        <w:t xml:space="preserve">工单项合同估算价在 </w:t>
      </w:r>
      <w:r>
        <w:rPr>
          <w:rFonts w:hint="eastAsia" w:ascii="华文仿宋" w:hAnsi="华文仿宋" w:eastAsia="华文仿宋" w:cs="华文仿宋"/>
          <w:spacing w:val="-7"/>
        </w:rPr>
        <w:t>400</w:t>
      </w:r>
      <w:r>
        <w:rPr>
          <w:rFonts w:hint="eastAsia" w:ascii="华文仿宋" w:hAnsi="华文仿宋" w:eastAsia="华文仿宋" w:cs="华文仿宋"/>
          <w:spacing w:val="7"/>
        </w:rPr>
        <w:t xml:space="preserve"> </w:t>
      </w:r>
      <w:r>
        <w:rPr>
          <w:rFonts w:hint="eastAsia" w:ascii="华文仿宋" w:hAnsi="华文仿宋" w:eastAsia="华文仿宋" w:cs="华文仿宋"/>
          <w:spacing w:val="-19"/>
        </w:rPr>
        <w:t>万元及以上、重要设备材料采购单项合</w:t>
      </w:r>
    </w:p>
    <w:p>
      <w:pPr>
        <w:pStyle w:val="3"/>
        <w:spacing w:before="8"/>
        <w:ind w:left="119"/>
        <w:rPr>
          <w:rFonts w:hint="eastAsia" w:ascii="华文仿宋" w:hAnsi="华文仿宋" w:eastAsia="华文仿宋" w:cs="华文仿宋"/>
        </w:rPr>
      </w:pPr>
      <w:r>
        <w:rPr>
          <w:rFonts w:hint="eastAsia" w:ascii="华文仿宋" w:hAnsi="华文仿宋" w:eastAsia="华文仿宋" w:cs="华文仿宋"/>
          <w:spacing w:val="-26"/>
        </w:rPr>
        <w:t xml:space="preserve">同估算价在 </w:t>
      </w:r>
      <w:r>
        <w:rPr>
          <w:rFonts w:hint="eastAsia" w:ascii="华文仿宋" w:hAnsi="华文仿宋" w:eastAsia="华文仿宋" w:cs="华文仿宋"/>
          <w:spacing w:val="-7"/>
        </w:rPr>
        <w:t>200</w:t>
      </w:r>
      <w:r>
        <w:rPr>
          <w:rFonts w:hint="eastAsia" w:ascii="华文仿宋" w:hAnsi="华文仿宋" w:eastAsia="华文仿宋" w:cs="华文仿宋"/>
          <w:spacing w:val="7"/>
        </w:rPr>
        <w:t xml:space="preserve"> </w:t>
      </w:r>
      <w:r>
        <w:rPr>
          <w:rFonts w:hint="eastAsia" w:ascii="华文仿宋" w:hAnsi="华文仿宋" w:eastAsia="华文仿宋" w:cs="华文仿宋"/>
          <w:spacing w:val="-20"/>
        </w:rPr>
        <w:t>万元及以上或者勘察、设计、监理等单项合同估</w:t>
      </w:r>
    </w:p>
    <w:p>
      <w:pPr>
        <w:pStyle w:val="3"/>
        <w:spacing w:before="152"/>
        <w:ind w:left="119"/>
        <w:rPr>
          <w:rFonts w:hint="eastAsia" w:ascii="华文仿宋" w:hAnsi="华文仿宋" w:eastAsia="华文仿宋" w:cs="华文仿宋"/>
        </w:rPr>
      </w:pPr>
      <w:r>
        <w:rPr>
          <w:rFonts w:hint="eastAsia" w:ascii="华文仿宋" w:hAnsi="华文仿宋" w:eastAsia="华文仿宋" w:cs="华文仿宋"/>
        </w:rPr>
        <w:t>算价在 100 万元及以上的，由招标人报市（县）级政府同意。</w:t>
      </w:r>
    </w:p>
    <w:p>
      <w:pPr>
        <w:pStyle w:val="3"/>
        <w:spacing w:before="147" w:line="328" w:lineRule="auto"/>
        <w:ind w:left="119" w:right="262" w:firstLine="605"/>
        <w:jc w:val="both"/>
        <w:rPr>
          <w:rFonts w:hint="eastAsia" w:ascii="华文仿宋" w:hAnsi="华文仿宋" w:eastAsia="华文仿宋" w:cs="华文仿宋"/>
        </w:rPr>
      </w:pPr>
      <w:r>
        <w:rPr>
          <w:rFonts w:hint="eastAsia" w:ascii="黑体" w:eastAsia="黑体"/>
          <w:spacing w:val="19"/>
        </w:rPr>
        <w:t xml:space="preserve">第十三条 </w:t>
      </w:r>
      <w:r>
        <w:rPr>
          <w:rFonts w:hint="eastAsia" w:ascii="华文仿宋" w:hAnsi="华文仿宋" w:eastAsia="华文仿宋" w:cs="华文仿宋"/>
          <w:spacing w:val="-20"/>
        </w:rPr>
        <w:t>政府采购项目符合第六、七、八、九、十条规定</w:t>
      </w:r>
      <w:r>
        <w:rPr>
          <w:rFonts w:hint="eastAsia" w:ascii="华文仿宋" w:hAnsi="华文仿宋" w:eastAsia="华文仿宋" w:cs="华文仿宋"/>
          <w:spacing w:val="-24"/>
        </w:rPr>
        <w:t xml:space="preserve">情形的，采购预算在 </w:t>
      </w:r>
      <w:r>
        <w:rPr>
          <w:rFonts w:hint="eastAsia" w:ascii="华文仿宋" w:hAnsi="华文仿宋" w:eastAsia="华文仿宋" w:cs="华文仿宋"/>
          <w:spacing w:val="-7"/>
        </w:rPr>
        <w:t xml:space="preserve">200 </w:t>
      </w:r>
      <w:r>
        <w:rPr>
          <w:rFonts w:hint="eastAsia" w:ascii="华文仿宋" w:hAnsi="华文仿宋" w:eastAsia="华文仿宋" w:cs="华文仿宋"/>
          <w:spacing w:val="-19"/>
        </w:rPr>
        <w:t>万元以下的，采购人应当向公管局递交</w:t>
      </w:r>
      <w:r>
        <w:rPr>
          <w:rFonts w:hint="eastAsia" w:ascii="华文仿宋" w:hAnsi="华文仿宋" w:eastAsia="华文仿宋" w:cs="华文仿宋"/>
          <w:spacing w:val="-20"/>
        </w:rPr>
        <w:t>项目采购方式申请，公管局负责审批。申请材料包括行业主管部</w:t>
      </w:r>
      <w:r>
        <w:rPr>
          <w:rFonts w:hint="eastAsia" w:ascii="华文仿宋" w:hAnsi="华文仿宋" w:eastAsia="华文仿宋" w:cs="华文仿宋"/>
          <w:spacing w:val="-7"/>
        </w:rPr>
        <w:t>门审批意见</w:t>
      </w:r>
      <w:r>
        <w:rPr>
          <w:rFonts w:hint="eastAsia" w:ascii="华文仿宋" w:hAnsi="华文仿宋" w:eastAsia="华文仿宋" w:cs="华文仿宋"/>
          <w:spacing w:val="-5"/>
        </w:rPr>
        <w:t>（</w:t>
      </w:r>
      <w:r>
        <w:rPr>
          <w:rFonts w:hint="eastAsia" w:ascii="华文仿宋" w:hAnsi="华文仿宋" w:eastAsia="华文仿宋" w:cs="华文仿宋"/>
          <w:spacing w:val="-11"/>
        </w:rPr>
        <w:t>附参会人员签名的会议记录或主要负责人签批意</w:t>
      </w:r>
    </w:p>
    <w:p>
      <w:pPr>
        <w:pStyle w:val="3"/>
        <w:spacing w:before="56" w:line="328" w:lineRule="auto"/>
        <w:ind w:left="119" w:right="106"/>
        <w:rPr>
          <w:rFonts w:hint="eastAsia" w:ascii="华文仿宋" w:hAnsi="华文仿宋" w:eastAsia="华文仿宋" w:cs="华文仿宋"/>
        </w:rPr>
      </w:pPr>
      <w:r>
        <w:rPr>
          <w:rFonts w:hint="eastAsia" w:ascii="华文仿宋" w:hAnsi="华文仿宋" w:eastAsia="华文仿宋" w:cs="华文仿宋"/>
          <w:spacing w:val="-15"/>
        </w:rPr>
        <w:t>见</w:t>
      </w:r>
      <w:r>
        <w:rPr>
          <w:rFonts w:hint="eastAsia" w:ascii="华文仿宋" w:hAnsi="华文仿宋" w:eastAsia="华文仿宋" w:cs="华文仿宋"/>
          <w:spacing w:val="-173"/>
        </w:rPr>
        <w:t>）</w:t>
      </w:r>
      <w:r>
        <w:rPr>
          <w:rFonts w:hint="eastAsia" w:ascii="华文仿宋" w:hAnsi="华文仿宋" w:eastAsia="华文仿宋" w:cs="华文仿宋"/>
          <w:spacing w:val="-20"/>
        </w:rPr>
        <w:t>、项目基本情况、采用非公开招标采购方式的理由及说明等。</w:t>
      </w:r>
      <w:r>
        <w:rPr>
          <w:rFonts w:hint="eastAsia" w:ascii="华文仿宋" w:hAnsi="华文仿宋" w:eastAsia="华文仿宋" w:cs="华文仿宋"/>
          <w:spacing w:val="-26"/>
        </w:rPr>
        <w:t xml:space="preserve">其中：采购预算在 </w:t>
      </w:r>
      <w:r>
        <w:rPr>
          <w:rFonts w:hint="eastAsia" w:ascii="华文仿宋" w:hAnsi="华文仿宋" w:eastAsia="华文仿宋" w:cs="华文仿宋"/>
          <w:spacing w:val="-7"/>
        </w:rPr>
        <w:t xml:space="preserve">100 </w:t>
      </w:r>
      <w:r>
        <w:rPr>
          <w:rFonts w:hint="eastAsia" w:ascii="华文仿宋" w:hAnsi="华文仿宋" w:eastAsia="华文仿宋" w:cs="华文仿宋"/>
          <w:spacing w:val="-34"/>
        </w:rPr>
        <w:t xml:space="preserve">万元至 </w:t>
      </w:r>
      <w:r>
        <w:rPr>
          <w:rFonts w:hint="eastAsia" w:ascii="华文仿宋" w:hAnsi="华文仿宋" w:eastAsia="华文仿宋" w:cs="华文仿宋"/>
          <w:spacing w:val="-7"/>
        </w:rPr>
        <w:t xml:space="preserve">200 </w:t>
      </w:r>
      <w:r>
        <w:rPr>
          <w:rFonts w:hint="eastAsia" w:ascii="华文仿宋" w:hAnsi="华文仿宋" w:eastAsia="华文仿宋" w:cs="华文仿宋"/>
          <w:spacing w:val="-19"/>
        </w:rPr>
        <w:t>万元的，公管局作出批复前应当与发改、审计、财政等部门会商研究决定。</w:t>
      </w:r>
    </w:p>
    <w:p>
      <w:pPr>
        <w:pStyle w:val="3"/>
        <w:spacing w:line="328" w:lineRule="auto"/>
        <w:ind w:left="119" w:right="260" w:firstLine="605"/>
        <w:jc w:val="both"/>
        <w:rPr>
          <w:rFonts w:hint="eastAsia" w:ascii="华文仿宋" w:hAnsi="华文仿宋" w:eastAsia="华文仿宋" w:cs="华文仿宋"/>
        </w:rPr>
      </w:pPr>
      <w:r>
        <w:rPr>
          <w:rFonts w:hint="eastAsia" w:ascii="黑体" w:eastAsia="黑体"/>
          <w:spacing w:val="17"/>
        </w:rPr>
        <w:t xml:space="preserve">第十四条 </w:t>
      </w:r>
      <w:r>
        <w:rPr>
          <w:rFonts w:hint="eastAsia" w:ascii="华文仿宋" w:hAnsi="华文仿宋" w:eastAsia="华文仿宋" w:cs="华文仿宋"/>
          <w:spacing w:val="-25"/>
        </w:rPr>
        <w:t xml:space="preserve">政府采购项目采购预算在 </w:t>
      </w:r>
      <w:r>
        <w:rPr>
          <w:rFonts w:hint="eastAsia" w:ascii="华文仿宋" w:hAnsi="华文仿宋" w:eastAsia="华文仿宋" w:cs="华文仿宋"/>
          <w:spacing w:val="-7"/>
        </w:rPr>
        <w:t xml:space="preserve">200 </w:t>
      </w:r>
      <w:r>
        <w:rPr>
          <w:rFonts w:hint="eastAsia" w:ascii="华文仿宋" w:hAnsi="华文仿宋" w:eastAsia="华文仿宋" w:cs="华文仿宋"/>
          <w:spacing w:val="-18"/>
        </w:rPr>
        <w:t>万元及以上的，由</w:t>
      </w:r>
      <w:r>
        <w:rPr>
          <w:rFonts w:hint="eastAsia" w:ascii="华文仿宋" w:hAnsi="华文仿宋" w:eastAsia="华文仿宋" w:cs="华文仿宋"/>
          <w:spacing w:val="-19"/>
        </w:rPr>
        <w:t>采购人报市</w:t>
      </w:r>
      <w:r>
        <w:rPr>
          <w:rFonts w:hint="eastAsia" w:ascii="华文仿宋" w:hAnsi="华文仿宋" w:eastAsia="华文仿宋" w:cs="华文仿宋"/>
          <w:spacing w:val="-20"/>
        </w:rPr>
        <w:t>（县）</w:t>
      </w:r>
      <w:r>
        <w:rPr>
          <w:rFonts w:hint="eastAsia" w:ascii="华文仿宋" w:hAnsi="华文仿宋" w:eastAsia="华文仿宋" w:cs="华文仿宋"/>
          <w:spacing w:val="-16"/>
        </w:rPr>
        <w:t>级政府同意。</w:t>
      </w:r>
    </w:p>
    <w:p>
      <w:pPr>
        <w:pStyle w:val="3"/>
        <w:spacing w:line="328" w:lineRule="auto"/>
        <w:ind w:left="119" w:right="260" w:firstLine="605"/>
        <w:jc w:val="both"/>
        <w:rPr>
          <w:rFonts w:hint="eastAsia" w:ascii="华文仿宋" w:hAnsi="华文仿宋" w:eastAsia="华文仿宋" w:cs="华文仿宋"/>
        </w:rPr>
      </w:pPr>
      <w:r>
        <w:rPr>
          <w:rFonts w:hint="eastAsia" w:ascii="黑体" w:eastAsia="黑体"/>
          <w:spacing w:val="19"/>
        </w:rPr>
        <w:t xml:space="preserve">第十五条 </w:t>
      </w:r>
      <w:r>
        <w:rPr>
          <w:rFonts w:hint="eastAsia" w:ascii="华文仿宋" w:hAnsi="华文仿宋" w:eastAsia="华文仿宋" w:cs="华文仿宋"/>
          <w:spacing w:val="-20"/>
        </w:rPr>
        <w:t>全部使用国有资金投资或者国有资金投资占控股或主导地位的工程建设项目采用邀请招标方式的，招标人应当邀</w:t>
      </w:r>
      <w:r>
        <w:rPr>
          <w:rFonts w:hint="eastAsia" w:ascii="华文仿宋" w:hAnsi="华文仿宋" w:eastAsia="华文仿宋" w:cs="华文仿宋"/>
          <w:spacing w:val="-51"/>
        </w:rPr>
        <w:t xml:space="preserve">请 </w:t>
      </w:r>
      <w:r>
        <w:rPr>
          <w:rFonts w:hint="eastAsia" w:ascii="华文仿宋" w:hAnsi="华文仿宋" w:eastAsia="华文仿宋" w:cs="华文仿宋"/>
        </w:rPr>
        <w:t xml:space="preserve">3 </w:t>
      </w:r>
      <w:r>
        <w:rPr>
          <w:rFonts w:hint="eastAsia" w:ascii="华文仿宋" w:hAnsi="华文仿宋" w:eastAsia="华文仿宋" w:cs="华文仿宋"/>
          <w:spacing w:val="-20"/>
        </w:rPr>
        <w:t>家以上具有相应资质和条件的投标人参加投标，并对邀请单</w:t>
      </w:r>
      <w:r>
        <w:rPr>
          <w:rFonts w:hint="eastAsia" w:ascii="华文仿宋" w:hAnsi="华文仿宋" w:eastAsia="华文仿宋" w:cs="华文仿宋"/>
          <w:spacing w:val="-16"/>
        </w:rPr>
        <w:t>位名单保密。</w:t>
      </w:r>
    </w:p>
    <w:p>
      <w:pPr>
        <w:pStyle w:val="3"/>
        <w:spacing w:line="328" w:lineRule="auto"/>
        <w:ind w:left="119" w:right="264" w:firstLine="605"/>
        <w:jc w:val="both"/>
      </w:pPr>
      <w:r>
        <w:rPr>
          <w:rFonts w:hint="eastAsia" w:ascii="华文仿宋" w:hAnsi="华文仿宋" w:eastAsia="华文仿宋" w:cs="华文仿宋"/>
          <w:spacing w:val="-20"/>
        </w:rPr>
        <w:t>政府采购项目采取邀请招标方式的，采购人确定备选符合资格条件供应商总数不得少于拟随机抽取供应商总数的两倍。</w:t>
      </w:r>
    </w:p>
    <w:p>
      <w:pPr>
        <w:pStyle w:val="3"/>
        <w:spacing w:line="328" w:lineRule="auto"/>
        <w:ind w:left="119" w:right="263" w:firstLine="605"/>
        <w:jc w:val="both"/>
        <w:rPr>
          <w:rFonts w:hint="eastAsia" w:ascii="华文仿宋" w:hAnsi="华文仿宋" w:eastAsia="华文仿宋" w:cs="华文仿宋"/>
        </w:rPr>
      </w:pPr>
      <w:r>
        <w:rPr>
          <w:rFonts w:hint="eastAsia" w:ascii="黑体" w:eastAsia="黑体"/>
          <w:spacing w:val="19"/>
        </w:rPr>
        <w:t xml:space="preserve">第十六条 </w:t>
      </w:r>
      <w:r>
        <w:rPr>
          <w:rFonts w:hint="eastAsia" w:ascii="华文仿宋" w:hAnsi="华文仿宋" w:eastAsia="华文仿宋" w:cs="华文仿宋"/>
          <w:spacing w:val="-20"/>
        </w:rPr>
        <w:t>采用邀请方式进行工程建设项目招标的，招标人应在招标前编制邀请招标项目工程量清单和控制价，并按照《滁州市政府投资项目管理暂行办法》将项目工程量清单及控制价报</w:t>
      </w:r>
      <w:r>
        <w:rPr>
          <w:rFonts w:hint="eastAsia" w:ascii="华文仿宋" w:hAnsi="华文仿宋" w:eastAsia="华文仿宋" w:cs="华文仿宋"/>
          <w:spacing w:val="-18"/>
        </w:rPr>
        <w:t>审计机关审核。</w:t>
      </w:r>
    </w:p>
    <w:p>
      <w:pPr>
        <w:pStyle w:val="3"/>
        <w:spacing w:line="328" w:lineRule="auto"/>
        <w:ind w:left="119" w:right="261" w:firstLine="605"/>
        <w:jc w:val="both"/>
        <w:rPr>
          <w:rFonts w:hint="eastAsia" w:ascii="华文仿宋" w:hAnsi="华文仿宋" w:eastAsia="华文仿宋" w:cs="华文仿宋"/>
        </w:rPr>
      </w:pPr>
      <w:r>
        <w:rPr>
          <w:rFonts w:hint="eastAsia" w:ascii="黑体" w:eastAsia="黑体"/>
          <w:spacing w:val="19"/>
        </w:rPr>
        <w:t xml:space="preserve">第十七条 </w:t>
      </w:r>
      <w:r>
        <w:rPr>
          <w:rFonts w:hint="eastAsia" w:ascii="华文仿宋" w:hAnsi="华文仿宋" w:eastAsia="华文仿宋" w:cs="华文仿宋"/>
          <w:spacing w:val="-20"/>
        </w:rPr>
        <w:t>达到进场限额标准的非公开招标采购项目，除保密等原因不宜进场交易外，一律进入市公共资源交易中心（</w:t>
      </w:r>
      <w:r>
        <w:rPr>
          <w:rFonts w:hint="eastAsia" w:ascii="华文仿宋" w:hAnsi="华文仿宋" w:eastAsia="华文仿宋" w:cs="华文仿宋"/>
          <w:spacing w:val="-10"/>
        </w:rPr>
        <w:t>分中</w:t>
      </w:r>
      <w:r>
        <w:rPr>
          <w:rFonts w:hint="eastAsia" w:ascii="华文仿宋" w:hAnsi="华文仿宋" w:eastAsia="华文仿宋" w:cs="华文仿宋"/>
          <w:spacing w:val="-15"/>
        </w:rPr>
        <w:t>心</w:t>
      </w:r>
      <w:r>
        <w:rPr>
          <w:rFonts w:hint="eastAsia" w:ascii="华文仿宋" w:hAnsi="华文仿宋" w:eastAsia="华文仿宋" w:cs="华文仿宋"/>
          <w:spacing w:val="-20"/>
        </w:rPr>
        <w:t>）交易。不进场交易的，中标通知书（成交确认书）</w:t>
      </w:r>
      <w:r>
        <w:rPr>
          <w:rFonts w:hint="eastAsia" w:ascii="华文仿宋" w:hAnsi="华文仿宋" w:eastAsia="华文仿宋" w:cs="华文仿宋"/>
          <w:spacing w:val="-15"/>
        </w:rPr>
        <w:t>公管局不予备案。</w:t>
      </w:r>
    </w:p>
    <w:p>
      <w:pPr>
        <w:pStyle w:val="3"/>
        <w:spacing w:line="326" w:lineRule="auto"/>
        <w:ind w:left="119" w:right="263" w:firstLine="605"/>
        <w:jc w:val="both"/>
        <w:rPr>
          <w:rFonts w:hint="eastAsia" w:ascii="华文仿宋" w:hAnsi="华文仿宋" w:eastAsia="华文仿宋" w:cs="华文仿宋"/>
        </w:rPr>
      </w:pPr>
      <w:r>
        <w:rPr>
          <w:rFonts w:hint="eastAsia" w:ascii="黑体" w:eastAsia="黑体"/>
          <w:spacing w:val="19"/>
        </w:rPr>
        <w:t xml:space="preserve">第十八条 </w:t>
      </w:r>
      <w:r>
        <w:rPr>
          <w:rFonts w:hint="eastAsia" w:ascii="华文仿宋" w:hAnsi="华文仿宋" w:eastAsia="华文仿宋" w:cs="华文仿宋"/>
          <w:spacing w:val="-19"/>
        </w:rPr>
        <w:t>投标人</w:t>
      </w:r>
      <w:r>
        <w:rPr>
          <w:rFonts w:hint="eastAsia" w:ascii="华文仿宋" w:hAnsi="华文仿宋" w:eastAsia="华文仿宋" w:cs="华文仿宋"/>
          <w:spacing w:val="-15"/>
        </w:rPr>
        <w:t>（</w:t>
      </w:r>
      <w:r>
        <w:rPr>
          <w:rFonts w:hint="eastAsia" w:ascii="华文仿宋" w:hAnsi="华文仿宋" w:eastAsia="华文仿宋" w:cs="华文仿宋"/>
          <w:spacing w:val="-20"/>
        </w:rPr>
        <w:t>供应商</w:t>
      </w:r>
      <w:r>
        <w:rPr>
          <w:rFonts w:hint="eastAsia" w:ascii="华文仿宋" w:hAnsi="华文仿宋" w:eastAsia="华文仿宋" w:cs="华文仿宋"/>
          <w:spacing w:val="-15"/>
        </w:rPr>
        <w:t>）</w:t>
      </w:r>
      <w:r>
        <w:rPr>
          <w:rFonts w:hint="eastAsia" w:ascii="华文仿宋" w:hAnsi="华文仿宋" w:eastAsia="华文仿宋" w:cs="华文仿宋"/>
          <w:spacing w:val="-19"/>
        </w:rPr>
        <w:t>相互串通投标或者与招标采购</w:t>
      </w:r>
      <w:r>
        <w:rPr>
          <w:rFonts w:hint="eastAsia" w:ascii="华文仿宋" w:hAnsi="华文仿宋" w:eastAsia="华文仿宋" w:cs="华文仿宋"/>
          <w:spacing w:val="-20"/>
        </w:rPr>
        <w:t>人串通投标的，中标无效，由公管局按照委托权限依法予以行政处罚；应追究行政责任的，依法给予处分；构成犯罪的，依法追</w:t>
      </w:r>
    </w:p>
    <w:p>
      <w:pPr>
        <w:pStyle w:val="3"/>
        <w:spacing w:before="56"/>
        <w:ind w:left="119"/>
        <w:rPr>
          <w:rFonts w:hint="eastAsia" w:ascii="华文仿宋" w:hAnsi="华文仿宋" w:eastAsia="华文仿宋" w:cs="华文仿宋"/>
        </w:rPr>
      </w:pPr>
      <w:r>
        <w:rPr>
          <w:rFonts w:hint="eastAsia" w:ascii="华文仿宋" w:hAnsi="华文仿宋" w:eastAsia="华文仿宋" w:cs="华文仿宋"/>
        </w:rPr>
        <w:t>究刑事责任。</w:t>
      </w:r>
    </w:p>
    <w:p>
      <w:pPr>
        <w:pStyle w:val="3"/>
        <w:tabs>
          <w:tab w:val="left" w:pos="2242"/>
        </w:tabs>
        <w:spacing w:before="153" w:line="328" w:lineRule="auto"/>
        <w:ind w:left="119" w:right="263" w:firstLine="605"/>
        <w:rPr>
          <w:rFonts w:hint="eastAsia" w:ascii="华文仿宋" w:hAnsi="华文仿宋" w:eastAsia="华文仿宋" w:cs="华文仿宋"/>
        </w:rPr>
      </w:pPr>
      <w:r>
        <w:rPr>
          <w:rFonts w:hint="eastAsia" w:ascii="黑体" w:eastAsia="黑体"/>
          <w:spacing w:val="-15"/>
        </w:rPr>
        <w:t>第</w:t>
      </w:r>
      <w:r>
        <w:rPr>
          <w:rFonts w:hint="eastAsia" w:ascii="黑体" w:eastAsia="黑体"/>
          <w:spacing w:val="-20"/>
        </w:rPr>
        <w:t>十九</w:t>
      </w:r>
      <w:r>
        <w:rPr>
          <w:rFonts w:hint="eastAsia" w:ascii="黑体" w:eastAsia="黑体"/>
        </w:rPr>
        <w:t>条</w:t>
      </w:r>
      <w:r>
        <w:rPr>
          <w:rFonts w:hint="eastAsia" w:ascii="黑体" w:eastAsia="黑体"/>
        </w:rPr>
        <w:tab/>
      </w:r>
      <w:r>
        <w:rPr>
          <w:rFonts w:hint="eastAsia" w:ascii="华文仿宋" w:hAnsi="华文仿宋" w:eastAsia="华文仿宋" w:cs="华文仿宋"/>
          <w:spacing w:val="-15"/>
        </w:rPr>
        <w:t>公</w:t>
      </w:r>
      <w:r>
        <w:rPr>
          <w:rFonts w:hint="eastAsia" w:ascii="华文仿宋" w:hAnsi="华文仿宋" w:eastAsia="华文仿宋" w:cs="华文仿宋"/>
          <w:spacing w:val="-20"/>
        </w:rPr>
        <w:t>开招</w:t>
      </w:r>
      <w:r>
        <w:rPr>
          <w:rFonts w:hint="eastAsia" w:ascii="华文仿宋" w:hAnsi="华文仿宋" w:eastAsia="华文仿宋" w:cs="华文仿宋"/>
          <w:spacing w:val="-15"/>
        </w:rPr>
        <w:t>标</w:t>
      </w:r>
      <w:r>
        <w:rPr>
          <w:rFonts w:hint="eastAsia" w:ascii="华文仿宋" w:hAnsi="华文仿宋" w:eastAsia="华文仿宋" w:cs="华文仿宋"/>
          <w:spacing w:val="-20"/>
        </w:rPr>
        <w:t>失败转</w:t>
      </w:r>
      <w:r>
        <w:rPr>
          <w:rFonts w:hint="eastAsia" w:ascii="华文仿宋" w:hAnsi="华文仿宋" w:eastAsia="华文仿宋" w:cs="华文仿宋"/>
          <w:spacing w:val="-15"/>
        </w:rPr>
        <w:t>为</w:t>
      </w:r>
      <w:r>
        <w:rPr>
          <w:rFonts w:hint="eastAsia" w:ascii="华文仿宋" w:hAnsi="华文仿宋" w:eastAsia="华文仿宋" w:cs="华文仿宋"/>
          <w:spacing w:val="-20"/>
        </w:rPr>
        <w:t>非招标</w:t>
      </w:r>
      <w:r>
        <w:rPr>
          <w:rFonts w:hint="eastAsia" w:ascii="华文仿宋" w:hAnsi="华文仿宋" w:eastAsia="华文仿宋" w:cs="华文仿宋"/>
          <w:spacing w:val="-15"/>
        </w:rPr>
        <w:t>采</w:t>
      </w:r>
      <w:r>
        <w:rPr>
          <w:rFonts w:hint="eastAsia" w:ascii="华文仿宋" w:hAnsi="华文仿宋" w:eastAsia="华文仿宋" w:cs="华文仿宋"/>
          <w:spacing w:val="-20"/>
        </w:rPr>
        <w:t>购方式</w:t>
      </w:r>
      <w:r>
        <w:rPr>
          <w:rFonts w:hint="eastAsia" w:ascii="华文仿宋" w:hAnsi="华文仿宋" w:eastAsia="华文仿宋" w:cs="华文仿宋"/>
          <w:spacing w:val="-15"/>
        </w:rPr>
        <w:t>的</w:t>
      </w:r>
      <w:r>
        <w:rPr>
          <w:rFonts w:hint="eastAsia" w:ascii="华文仿宋" w:hAnsi="华文仿宋" w:eastAsia="华文仿宋" w:cs="华文仿宋"/>
          <w:spacing w:val="-20"/>
        </w:rPr>
        <w:t>，执行</w:t>
      </w:r>
      <w:r>
        <w:rPr>
          <w:rFonts w:hint="eastAsia" w:ascii="华文仿宋" w:hAnsi="华文仿宋" w:eastAsia="华文仿宋" w:cs="华文仿宋"/>
          <w:spacing w:val="-15"/>
        </w:rPr>
        <w:t>《</w:t>
      </w:r>
      <w:r>
        <w:rPr>
          <w:rFonts w:hint="eastAsia" w:ascii="华文仿宋" w:hAnsi="华文仿宋" w:eastAsia="华文仿宋" w:cs="华文仿宋"/>
        </w:rPr>
        <w:t>招</w:t>
      </w:r>
      <w:r>
        <w:rPr>
          <w:rFonts w:hint="eastAsia" w:ascii="华文仿宋" w:hAnsi="华文仿宋" w:eastAsia="华文仿宋" w:cs="华文仿宋"/>
          <w:spacing w:val="-15"/>
        </w:rPr>
        <w:t>标</w:t>
      </w:r>
      <w:r>
        <w:rPr>
          <w:rFonts w:hint="eastAsia" w:ascii="华文仿宋" w:hAnsi="华文仿宋" w:eastAsia="华文仿宋" w:cs="华文仿宋"/>
          <w:spacing w:val="-20"/>
        </w:rPr>
        <w:t>失败转</w:t>
      </w:r>
      <w:r>
        <w:rPr>
          <w:rFonts w:hint="eastAsia" w:ascii="华文仿宋" w:hAnsi="华文仿宋" w:eastAsia="华文仿宋" w:cs="华文仿宋"/>
          <w:spacing w:val="-15"/>
        </w:rPr>
        <w:t>变</w:t>
      </w:r>
      <w:r>
        <w:rPr>
          <w:rFonts w:hint="eastAsia" w:ascii="华文仿宋" w:hAnsi="华文仿宋" w:eastAsia="华文仿宋" w:cs="华文仿宋"/>
          <w:spacing w:val="-20"/>
        </w:rPr>
        <w:t>采购方</w:t>
      </w:r>
      <w:r>
        <w:rPr>
          <w:rFonts w:hint="eastAsia" w:ascii="华文仿宋" w:hAnsi="华文仿宋" w:eastAsia="华文仿宋" w:cs="华文仿宋"/>
          <w:spacing w:val="-15"/>
        </w:rPr>
        <w:t>式</w:t>
      </w:r>
      <w:r>
        <w:rPr>
          <w:rFonts w:hint="eastAsia" w:ascii="华文仿宋" w:hAnsi="华文仿宋" w:eastAsia="华文仿宋" w:cs="华文仿宋"/>
          <w:spacing w:val="-20"/>
        </w:rPr>
        <w:t>暂行办</w:t>
      </w:r>
      <w:r>
        <w:rPr>
          <w:rFonts w:hint="eastAsia" w:ascii="华文仿宋" w:hAnsi="华文仿宋" w:eastAsia="华文仿宋" w:cs="华文仿宋"/>
          <w:spacing w:val="-15"/>
        </w:rPr>
        <w:t>法</w:t>
      </w:r>
      <w:r>
        <w:rPr>
          <w:rFonts w:hint="eastAsia" w:ascii="华文仿宋" w:hAnsi="华文仿宋" w:eastAsia="华文仿宋" w:cs="华文仿宋"/>
          <w:spacing w:val="-173"/>
        </w:rPr>
        <w:t>》</w:t>
      </w:r>
      <w:r>
        <w:rPr>
          <w:rFonts w:hint="eastAsia" w:ascii="华文仿宋" w:hAnsi="华文仿宋" w:eastAsia="华文仿宋" w:cs="华文仿宋"/>
        </w:rPr>
        <w:t>。</w:t>
      </w:r>
    </w:p>
    <w:p>
      <w:pPr>
        <w:pStyle w:val="3"/>
        <w:tabs>
          <w:tab w:val="left" w:pos="2242"/>
        </w:tabs>
        <w:spacing w:line="405" w:lineRule="exact"/>
        <w:ind w:left="725"/>
        <w:rPr>
          <w:rFonts w:hint="eastAsia" w:ascii="华文仿宋" w:hAnsi="华文仿宋" w:eastAsia="华文仿宋" w:cs="华文仿宋"/>
        </w:rPr>
      </w:pPr>
      <w:r>
        <w:rPr>
          <w:rFonts w:hint="eastAsia" w:ascii="黑体" w:eastAsia="黑体"/>
          <w:spacing w:val="-15"/>
        </w:rPr>
        <w:t>第</w:t>
      </w:r>
      <w:r>
        <w:rPr>
          <w:rFonts w:hint="eastAsia" w:ascii="黑体" w:eastAsia="黑体"/>
          <w:spacing w:val="-20"/>
        </w:rPr>
        <w:t>二十</w:t>
      </w:r>
      <w:r>
        <w:rPr>
          <w:rFonts w:hint="eastAsia" w:ascii="黑体" w:eastAsia="黑体"/>
        </w:rPr>
        <w:t>条</w:t>
      </w:r>
      <w:r>
        <w:rPr>
          <w:rFonts w:hint="eastAsia" w:ascii="黑体" w:eastAsia="黑体"/>
        </w:rPr>
        <w:tab/>
      </w:r>
      <w:r>
        <w:rPr>
          <w:rFonts w:hint="eastAsia" w:ascii="华文仿宋" w:hAnsi="华文仿宋" w:eastAsia="华文仿宋" w:cs="华文仿宋"/>
          <w:spacing w:val="-15"/>
        </w:rPr>
        <w:t>本</w:t>
      </w:r>
      <w:r>
        <w:rPr>
          <w:rFonts w:hint="eastAsia" w:ascii="华文仿宋" w:hAnsi="华文仿宋" w:eastAsia="华文仿宋" w:cs="华文仿宋"/>
          <w:spacing w:val="-20"/>
        </w:rPr>
        <w:t>办法</w:t>
      </w:r>
      <w:r>
        <w:rPr>
          <w:rFonts w:hint="eastAsia" w:ascii="华文仿宋" w:hAnsi="华文仿宋" w:eastAsia="华文仿宋" w:cs="华文仿宋"/>
          <w:spacing w:val="-15"/>
        </w:rPr>
        <w:t>由</w:t>
      </w:r>
      <w:r>
        <w:rPr>
          <w:rFonts w:hint="eastAsia" w:ascii="华文仿宋" w:hAnsi="华文仿宋" w:eastAsia="华文仿宋" w:cs="华文仿宋"/>
          <w:spacing w:val="-20"/>
        </w:rPr>
        <w:t>市公管</w:t>
      </w:r>
      <w:r>
        <w:rPr>
          <w:rFonts w:hint="eastAsia" w:ascii="华文仿宋" w:hAnsi="华文仿宋" w:eastAsia="华文仿宋" w:cs="华文仿宋"/>
          <w:spacing w:val="-15"/>
        </w:rPr>
        <w:t>局</w:t>
      </w:r>
      <w:r>
        <w:rPr>
          <w:rFonts w:hint="eastAsia" w:ascii="华文仿宋" w:hAnsi="华文仿宋" w:eastAsia="华文仿宋" w:cs="华文仿宋"/>
          <w:spacing w:val="-20"/>
        </w:rPr>
        <w:t>负责解</w:t>
      </w:r>
      <w:r>
        <w:rPr>
          <w:rFonts w:hint="eastAsia" w:ascii="华文仿宋" w:hAnsi="华文仿宋" w:eastAsia="华文仿宋" w:cs="华文仿宋"/>
          <w:spacing w:val="-15"/>
        </w:rPr>
        <w:t>释</w:t>
      </w:r>
      <w:r>
        <w:rPr>
          <w:rFonts w:hint="eastAsia" w:ascii="华文仿宋" w:hAnsi="华文仿宋" w:eastAsia="华文仿宋" w:cs="华文仿宋"/>
        </w:rPr>
        <w:t>。</w:t>
      </w:r>
    </w:p>
    <w:p>
      <w:pPr>
        <w:pStyle w:val="3"/>
        <w:tabs>
          <w:tab w:val="left" w:pos="2549"/>
        </w:tabs>
        <w:spacing w:before="152" w:line="328" w:lineRule="auto"/>
        <w:ind w:left="119" w:right="262" w:firstLine="605"/>
        <w:rPr>
          <w:rFonts w:hint="eastAsia" w:ascii="华文仿宋" w:hAnsi="华文仿宋" w:eastAsia="华文仿宋" w:cs="华文仿宋"/>
        </w:rPr>
      </w:pPr>
      <w:r>
        <w:rPr>
          <w:rFonts w:hint="eastAsia" w:ascii="黑体" w:eastAsia="黑体"/>
          <w:spacing w:val="-15"/>
        </w:rPr>
        <w:t>第</w:t>
      </w:r>
      <w:r>
        <w:rPr>
          <w:rFonts w:hint="eastAsia" w:ascii="黑体" w:eastAsia="黑体"/>
          <w:spacing w:val="-20"/>
        </w:rPr>
        <w:t>二十一</w:t>
      </w:r>
      <w:r>
        <w:rPr>
          <w:rFonts w:hint="eastAsia" w:ascii="黑体" w:eastAsia="黑体"/>
        </w:rPr>
        <w:t>条</w:t>
      </w:r>
      <w:r>
        <w:rPr>
          <w:rFonts w:hint="eastAsia" w:ascii="黑体" w:eastAsia="黑体"/>
        </w:rPr>
        <w:tab/>
      </w:r>
      <w:r>
        <w:rPr>
          <w:rFonts w:hint="eastAsia" w:ascii="华文仿宋" w:hAnsi="华文仿宋" w:eastAsia="华文仿宋" w:cs="华文仿宋"/>
          <w:spacing w:val="-20"/>
        </w:rPr>
        <w:t>本办</w:t>
      </w:r>
      <w:r>
        <w:rPr>
          <w:rFonts w:hint="eastAsia" w:ascii="华文仿宋" w:hAnsi="华文仿宋" w:eastAsia="华文仿宋" w:cs="华文仿宋"/>
          <w:spacing w:val="-15"/>
        </w:rPr>
        <w:t>法</w:t>
      </w:r>
      <w:r>
        <w:rPr>
          <w:rFonts w:hint="eastAsia" w:ascii="华文仿宋" w:hAnsi="华文仿宋" w:eastAsia="华文仿宋" w:cs="华文仿宋"/>
          <w:spacing w:val="-20"/>
        </w:rPr>
        <w:t>自发布</w:t>
      </w:r>
      <w:r>
        <w:rPr>
          <w:rFonts w:hint="eastAsia" w:ascii="华文仿宋" w:hAnsi="华文仿宋" w:eastAsia="华文仿宋" w:cs="华文仿宋"/>
          <w:spacing w:val="-15"/>
        </w:rPr>
        <w:t>之</w:t>
      </w:r>
      <w:r>
        <w:rPr>
          <w:rFonts w:hint="eastAsia" w:ascii="华文仿宋" w:hAnsi="华文仿宋" w:eastAsia="华文仿宋" w:cs="华文仿宋"/>
          <w:spacing w:val="-20"/>
        </w:rPr>
        <w:t>日起施</w:t>
      </w:r>
      <w:r>
        <w:rPr>
          <w:rFonts w:hint="eastAsia" w:ascii="华文仿宋" w:hAnsi="华文仿宋" w:eastAsia="华文仿宋" w:cs="华文仿宋"/>
          <w:spacing w:val="-15"/>
        </w:rPr>
        <w:t>行</w:t>
      </w:r>
      <w:r>
        <w:rPr>
          <w:rFonts w:hint="eastAsia" w:ascii="华文仿宋" w:hAnsi="华文仿宋" w:eastAsia="华文仿宋" w:cs="华文仿宋"/>
          <w:spacing w:val="-20"/>
        </w:rPr>
        <w:t>，各县</w:t>
      </w:r>
      <w:r>
        <w:rPr>
          <w:rFonts w:hint="eastAsia" w:ascii="华文仿宋" w:hAnsi="华文仿宋" w:eastAsia="华文仿宋" w:cs="华文仿宋"/>
          <w:spacing w:val="-15"/>
        </w:rPr>
        <w:t>（</w:t>
      </w:r>
      <w:r>
        <w:rPr>
          <w:rFonts w:hint="eastAsia" w:ascii="华文仿宋" w:hAnsi="华文仿宋" w:eastAsia="华文仿宋" w:cs="华文仿宋"/>
          <w:spacing w:val="-20"/>
        </w:rPr>
        <w:t>市、区</w:t>
      </w:r>
      <w:r>
        <w:rPr>
          <w:rFonts w:hint="eastAsia" w:ascii="华文仿宋" w:hAnsi="华文仿宋" w:eastAsia="华文仿宋" w:cs="华文仿宋"/>
          <w:spacing w:val="-15"/>
        </w:rPr>
        <w:t>）</w:t>
      </w:r>
      <w:r>
        <w:rPr>
          <w:rFonts w:hint="eastAsia" w:ascii="华文仿宋" w:hAnsi="华文仿宋" w:eastAsia="华文仿宋" w:cs="华文仿宋"/>
        </w:rPr>
        <w:t>遵</w:t>
      </w:r>
      <w:r>
        <w:rPr>
          <w:rFonts w:hint="eastAsia" w:ascii="华文仿宋" w:hAnsi="华文仿宋" w:eastAsia="华文仿宋" w:cs="华文仿宋"/>
          <w:spacing w:val="-15"/>
        </w:rPr>
        <w:t>照</w:t>
      </w:r>
      <w:r>
        <w:rPr>
          <w:rFonts w:hint="eastAsia" w:ascii="华文仿宋" w:hAnsi="华文仿宋" w:eastAsia="华文仿宋" w:cs="华文仿宋"/>
          <w:spacing w:val="-20"/>
        </w:rPr>
        <w:t>执行。</w:t>
      </w:r>
      <w:r>
        <w:rPr>
          <w:rFonts w:hint="eastAsia" w:ascii="华文仿宋" w:hAnsi="华文仿宋" w:eastAsia="华文仿宋" w:cs="华文仿宋"/>
          <w:spacing w:val="-15"/>
        </w:rPr>
        <w:t>此</w:t>
      </w:r>
      <w:r>
        <w:rPr>
          <w:rFonts w:hint="eastAsia" w:ascii="华文仿宋" w:hAnsi="华文仿宋" w:eastAsia="华文仿宋" w:cs="华文仿宋"/>
          <w:spacing w:val="-20"/>
        </w:rPr>
        <w:t>前相关</w:t>
      </w:r>
      <w:r>
        <w:rPr>
          <w:rFonts w:hint="eastAsia" w:ascii="华文仿宋" w:hAnsi="华文仿宋" w:eastAsia="华文仿宋" w:cs="华文仿宋"/>
          <w:spacing w:val="-15"/>
        </w:rPr>
        <w:t>规</w:t>
      </w:r>
      <w:r>
        <w:rPr>
          <w:rFonts w:hint="eastAsia" w:ascii="华文仿宋" w:hAnsi="华文仿宋" w:eastAsia="华文仿宋" w:cs="华文仿宋"/>
          <w:spacing w:val="-20"/>
        </w:rPr>
        <w:t>定与本</w:t>
      </w:r>
      <w:r>
        <w:rPr>
          <w:rFonts w:hint="eastAsia" w:ascii="华文仿宋" w:hAnsi="华文仿宋" w:eastAsia="华文仿宋" w:cs="华文仿宋"/>
          <w:spacing w:val="-15"/>
        </w:rPr>
        <w:t>办</w:t>
      </w:r>
      <w:r>
        <w:rPr>
          <w:rFonts w:hint="eastAsia" w:ascii="华文仿宋" w:hAnsi="华文仿宋" w:eastAsia="华文仿宋" w:cs="华文仿宋"/>
          <w:spacing w:val="-20"/>
        </w:rPr>
        <w:t>法不</w:t>
      </w:r>
      <w:bookmarkStart w:id="0" w:name="_GoBack"/>
      <w:bookmarkEnd w:id="0"/>
      <w:r>
        <w:rPr>
          <w:rFonts w:hint="eastAsia" w:ascii="华文仿宋" w:hAnsi="华文仿宋" w:eastAsia="华文仿宋" w:cs="华文仿宋"/>
          <w:spacing w:val="-20"/>
        </w:rPr>
        <w:t>一</w:t>
      </w:r>
      <w:r>
        <w:rPr>
          <w:rFonts w:hint="eastAsia" w:ascii="华文仿宋" w:hAnsi="华文仿宋" w:eastAsia="华文仿宋" w:cs="华文仿宋"/>
          <w:spacing w:val="-15"/>
        </w:rPr>
        <w:t>致</w:t>
      </w:r>
      <w:r>
        <w:rPr>
          <w:rFonts w:hint="eastAsia" w:ascii="华文仿宋" w:hAnsi="华文仿宋" w:eastAsia="华文仿宋" w:cs="华文仿宋"/>
          <w:spacing w:val="-20"/>
        </w:rPr>
        <w:t>的，按</w:t>
      </w:r>
      <w:r>
        <w:rPr>
          <w:rFonts w:hint="eastAsia" w:ascii="华文仿宋" w:hAnsi="华文仿宋" w:eastAsia="华文仿宋" w:cs="华文仿宋"/>
          <w:spacing w:val="-15"/>
        </w:rPr>
        <w:t>本</w:t>
      </w:r>
      <w:r>
        <w:rPr>
          <w:rFonts w:hint="eastAsia" w:ascii="华文仿宋" w:hAnsi="华文仿宋" w:eastAsia="华文仿宋" w:cs="华文仿宋"/>
          <w:spacing w:val="-20"/>
        </w:rPr>
        <w:t>办法执</w:t>
      </w:r>
      <w:r>
        <w:rPr>
          <w:rFonts w:hint="eastAsia" w:ascii="华文仿宋" w:hAnsi="华文仿宋" w:eastAsia="华文仿宋" w:cs="华文仿宋"/>
          <w:spacing w:val="-15"/>
        </w:rPr>
        <w:t>行</w:t>
      </w:r>
      <w:r>
        <w:rPr>
          <w:rFonts w:hint="eastAsia" w:ascii="华文仿宋" w:hAnsi="华文仿宋" w:eastAsia="华文仿宋" w:cs="华文仿宋"/>
        </w:rPr>
        <w:t>。</w:t>
      </w:r>
    </w:p>
    <w:p>
      <w:pPr>
        <w:spacing w:after="0" w:line="328" w:lineRule="auto"/>
        <w:rPr>
          <w:rFonts w:hint="eastAsia" w:ascii="华文仿宋" w:hAnsi="华文仿宋" w:eastAsia="华文仿宋" w:cs="华文仿宋"/>
        </w:rPr>
        <w:sectPr>
          <w:pgSz w:w="11910" w:h="16840"/>
          <w:pgMar w:top="1580" w:right="1420" w:bottom="1980" w:left="1580" w:header="0" w:footer="1786" w:gutter="0"/>
          <w:cols w:space="720" w:num="1"/>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5"/>
        <w:rPr>
          <w:sz w:val="17"/>
        </w:rPr>
      </w:pPr>
    </w:p>
    <w:p>
      <w:pPr>
        <w:pStyle w:val="3"/>
        <w:spacing w:line="20" w:lineRule="exact"/>
        <w:rPr>
          <w:sz w:val="2"/>
        </w:rPr>
      </w:pPr>
      <w:r>
        <w:rPr>
          <w:sz w:val="2"/>
        </w:rPr>
        <w:pict>
          <v:group id="_x0000_s1030" o:spid="_x0000_s1030" o:spt="203" style="height:0.75pt;width:436.55pt;" coordsize="8731,15">
            <o:lock v:ext="edit"/>
            <v:line id="_x0000_s1031" o:spid="_x0000_s1031" o:spt="20" style="position:absolute;left:0;top:7;height:0;width:8731;" stroked="t" coordsize="21600,21600">
              <v:path arrowok="t"/>
              <v:fill focussize="0,0"/>
              <v:stroke color="#000000"/>
              <v:imagedata o:title=""/>
              <o:lock v:ext="edit"/>
            </v:line>
            <w10:wrap type="none"/>
            <w10:anchorlock/>
          </v:group>
        </w:pict>
      </w:r>
    </w:p>
    <w:p>
      <w:pPr>
        <w:tabs>
          <w:tab w:val="left" w:pos="5661"/>
        </w:tabs>
        <w:spacing w:before="85"/>
        <w:ind w:left="384" w:right="0" w:firstLine="0"/>
        <w:jc w:val="left"/>
        <w:rPr>
          <w:sz w:val="28"/>
        </w:rPr>
      </w:pPr>
      <w:r>
        <w:pict>
          <v:line id="_x0000_s1032" o:spid="_x0000_s1032" o:spt="20" style="position:absolute;left:0pt;margin-left:79.4pt;margin-top:27.35pt;height:0pt;width:436.55pt;mso-position-horizontal-relative:page;mso-wrap-distance-bottom:0pt;mso-wrap-distance-top:0pt;z-index:-251655168;mso-width-relative:page;mso-height-relative:page;" stroked="t" coordsize="21600,21600">
            <v:path arrowok="t"/>
            <v:fill focussize="0,0"/>
            <v:stroke color="#000000"/>
            <v:imagedata o:title=""/>
            <o:lock v:ext="edit"/>
            <w10:wrap type="topAndBottom"/>
          </v:line>
        </w:pict>
      </w:r>
      <w:r>
        <w:rPr>
          <w:spacing w:val="-15"/>
          <w:sz w:val="28"/>
        </w:rPr>
        <w:t>滁州市人民政府</w:t>
      </w:r>
      <w:r>
        <w:rPr>
          <w:spacing w:val="-14"/>
          <w:sz w:val="28"/>
        </w:rPr>
        <w:t>办</w:t>
      </w:r>
      <w:r>
        <w:rPr>
          <w:spacing w:val="-15"/>
          <w:sz w:val="28"/>
        </w:rPr>
        <w:t>公</w:t>
      </w:r>
      <w:r>
        <w:rPr>
          <w:sz w:val="28"/>
        </w:rPr>
        <w:t>室</w:t>
      </w:r>
      <w:r>
        <w:rPr>
          <w:sz w:val="28"/>
        </w:rPr>
        <w:tab/>
      </w:r>
      <w:r>
        <w:rPr>
          <w:rFonts w:ascii="Times New Roman" w:eastAsia="Times New Roman"/>
          <w:spacing w:val="-7"/>
          <w:sz w:val="28"/>
        </w:rPr>
        <w:t>2017</w:t>
      </w:r>
      <w:r>
        <w:rPr>
          <w:rFonts w:ascii="Times New Roman" w:eastAsia="Times New Roman"/>
          <w:spacing w:val="-23"/>
          <w:sz w:val="28"/>
        </w:rPr>
        <w:t xml:space="preserve"> </w:t>
      </w:r>
      <w:r>
        <w:rPr>
          <w:spacing w:val="48"/>
          <w:sz w:val="28"/>
        </w:rPr>
        <w:t>年</w:t>
      </w:r>
      <w:r>
        <w:rPr>
          <w:rFonts w:ascii="Times New Roman" w:eastAsia="Times New Roman"/>
          <w:spacing w:val="-5"/>
          <w:sz w:val="28"/>
        </w:rPr>
        <w:t>12</w:t>
      </w:r>
      <w:r>
        <w:rPr>
          <w:rFonts w:ascii="Times New Roman" w:eastAsia="Times New Roman"/>
          <w:spacing w:val="-23"/>
          <w:sz w:val="28"/>
        </w:rPr>
        <w:t xml:space="preserve"> </w:t>
      </w:r>
      <w:r>
        <w:rPr>
          <w:spacing w:val="48"/>
          <w:sz w:val="28"/>
        </w:rPr>
        <w:t>月</w:t>
      </w:r>
      <w:r>
        <w:rPr>
          <w:rFonts w:ascii="Times New Roman" w:eastAsia="Times New Roman"/>
          <w:spacing w:val="-5"/>
          <w:sz w:val="28"/>
        </w:rPr>
        <w:t>29</w:t>
      </w:r>
      <w:r>
        <w:rPr>
          <w:rFonts w:ascii="Times New Roman" w:eastAsia="Times New Roman"/>
          <w:spacing w:val="-23"/>
          <w:sz w:val="28"/>
        </w:rPr>
        <w:t xml:space="preserve"> </w:t>
      </w:r>
      <w:r>
        <w:rPr>
          <w:spacing w:val="-15"/>
          <w:sz w:val="28"/>
        </w:rPr>
        <w:t>日印发</w:t>
      </w:r>
    </w:p>
    <w:sectPr>
      <w:pgSz w:w="11910" w:h="16840"/>
      <w:pgMar w:top="1580" w:right="1420" w:bottom="1980" w:left="1580" w:header="0" w:footer="178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467.4pt;margin-top:741.6pt;height:15.3pt;width:44.0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01" w:lineRule="exact"/>
                  <w:ind w:left="20" w:right="0" w:firstLine="0"/>
                  <w:jc w:val="left"/>
                  <w:rPr>
                    <w:sz w:val="24"/>
                  </w:rPr>
                </w:pPr>
                <w:r>
                  <w:rPr>
                    <w:sz w:val="24"/>
                  </w:rPr>
                  <w:t xml:space="preserve">— </w:t>
                </w:r>
                <w:r>
                  <w:fldChar w:fldCharType="begin"/>
                </w:r>
                <w:r>
                  <w:rPr>
                    <w:rFonts w:ascii="Times New Roman" w:hAnsi="Times New Roman"/>
                    <w:sz w:val="24"/>
                  </w:rPr>
                  <w:instrText xml:space="preserve"> PAGE </w:instrText>
                </w:r>
                <w:r>
                  <w:fldChar w:fldCharType="separate"/>
                </w:r>
                <w:r>
                  <w:t>1</w:t>
                </w:r>
                <w:r>
                  <w:fldChar w:fldCharType="end"/>
                </w:r>
                <w:r>
                  <w:rPr>
                    <w:rFonts w:ascii="Times New Roman" w:hAnsi="Times New Roman"/>
                    <w:sz w:val="24"/>
                  </w:rPr>
                  <w:t xml:space="preserve"> </w:t>
                </w:r>
                <w:r>
                  <w:rPr>
                    <w:sz w:val="24"/>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2"/>
  </w:compat>
  <w:docVars>
    <w:docVar w:name="commondata" w:val="eyJoZGlkIjoiYzkzYjMwNzRiOTQ0MGQ5M2Y3OGY2NWJiZTE1MDgzMTAifQ=="/>
  </w:docVars>
  <w:rsids>
    <w:rsidRoot w:val="00000000"/>
    <w:rsid w:val="100B7BE5"/>
    <w:rsid w:val="13FD1F2D"/>
    <w:rsid w:val="1A3D12D5"/>
    <w:rsid w:val="209A1EB5"/>
    <w:rsid w:val="21262AC3"/>
    <w:rsid w:val="26F86CAF"/>
    <w:rsid w:val="276F4A98"/>
    <w:rsid w:val="285A6F0D"/>
    <w:rsid w:val="435272F0"/>
    <w:rsid w:val="46DA3884"/>
    <w:rsid w:val="51956D25"/>
    <w:rsid w:val="52C5188C"/>
    <w:rsid w:val="5E7B0C7C"/>
    <w:rsid w:val="65870C23"/>
    <w:rsid w:val="67FF2CF3"/>
    <w:rsid w:val="6CA65E33"/>
    <w:rsid w:val="74716D26"/>
    <w:rsid w:val="7EEA60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qFormat/>
    <w:uiPriority w:val="1"/>
    <w:pPr>
      <w:ind w:left="331"/>
      <w:outlineLvl w:val="1"/>
    </w:pPr>
    <w:rPr>
      <w:rFonts w:ascii="宋体" w:hAnsi="宋体" w:eastAsia="宋体" w:cs="宋体"/>
      <w:b/>
      <w:bCs/>
      <w:sz w:val="44"/>
      <w:szCs w:val="44"/>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31"/>
    <customShpInfo spid="_x0000_s1030"/>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ScaleCrop>false</ScaleCrop>
  <LinksUpToDate>false</LinksUpToDate>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2023-09-14T03:47:00Z</dcterms:created>
  <dc:creator>yizheng</dc:creator>
  <cp:lastModifiedBy>Administrator</cp:lastModifiedBy>
  <dcterms:modified xsi:type="dcterms:W3CDTF">2023-09-14T08:13:55Z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2018-01-02T00:00:00Z</vt:filetime>
  </property>
  <property fmtid="{D5CDD505-2E9C-101B-9397-08002B2CF9AE}" pid="3" name="Creator">
    <vt:lpwstr>Microsoft® Office Word 2007</vt:lpwstr>
  </property>
  <property fmtid="{D5CDD505-2E9C-101B-9397-08002B2CF9AE}" pid="4" name="LastSaved">
    <vt:filetime>2023-09-14T00:00:00Z</vt:filetime>
  </property>
  <property fmtid="{D5CDD505-2E9C-101B-9397-08002B2CF9AE}" pid="5" name="KSOProductBuildVer">
    <vt:lpwstr>2052-12.1.0.15374</vt:lpwstr>
  </property>
  <property fmtid="{D5CDD505-2E9C-101B-9397-08002B2CF9AE}" pid="6" name="ICV">
    <vt:lpwstr>18FAD1277D144EE0BECFB178E6852721_12</vt:lpwstr>
  </property>
</Properties>
</file>